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3AD" w:rsidRDefault="00C3391F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3556A44" wp14:editId="1EDA81C1">
            <wp:simplePos x="0" y="0"/>
            <wp:positionH relativeFrom="margin">
              <wp:posOffset>2649855</wp:posOffset>
            </wp:positionH>
            <wp:positionV relativeFrom="page">
              <wp:posOffset>476250</wp:posOffset>
            </wp:positionV>
            <wp:extent cx="504825" cy="628650"/>
            <wp:effectExtent l="0" t="0" r="9525" b="0"/>
            <wp:wrapNone/>
            <wp:docPr id="1" name="Рисунок 1" descr="Описание: Описание: Описание: Описание: Описание: герб copy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герб copy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50482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203AD" w:rsidRDefault="00B639C7">
      <w:pPr>
        <w:pStyle w:val="1"/>
        <w:rPr>
          <w:color w:val="FFFFFF"/>
        </w:rPr>
      </w:pPr>
      <w:r>
        <w:rPr>
          <w:color w:val="FFFFFF"/>
        </w:rPr>
        <w:tab/>
      </w:r>
      <w:r>
        <w:rPr>
          <w:color w:val="FFFFFF"/>
        </w:rPr>
        <w:tab/>
      </w:r>
    </w:p>
    <w:p w:rsidR="00A203AD" w:rsidRDefault="00A203AD">
      <w:pPr>
        <w:pStyle w:val="1"/>
        <w:rPr>
          <w:color w:val="FFFFFF"/>
        </w:rPr>
      </w:pPr>
    </w:p>
    <w:p w:rsidR="00A203AD" w:rsidRDefault="00A203AD">
      <w:pPr>
        <w:pStyle w:val="1"/>
        <w:rPr>
          <w:color w:val="FFFFFF"/>
        </w:rPr>
      </w:pPr>
    </w:p>
    <w:p w:rsidR="00A203AD" w:rsidRDefault="00B639C7">
      <w:pPr>
        <w:pStyle w:val="1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СОВЕТ ДЕПУТАТОВ ИСКИТИМСКОГО РАЙОНА</w:t>
      </w:r>
    </w:p>
    <w:p w:rsidR="00A203AD" w:rsidRDefault="00B639C7">
      <w:pPr>
        <w:ind w:left="240" w:hanging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НОВОСИБИРСКОЙ ОБЛАСТИ</w:t>
      </w:r>
    </w:p>
    <w:p w:rsidR="00A203AD" w:rsidRDefault="00B639C7">
      <w:pPr>
        <w:ind w:left="240" w:hanging="240"/>
        <w:jc w:val="center"/>
        <w:rPr>
          <w:i/>
          <w:szCs w:val="20"/>
        </w:rPr>
      </w:pPr>
      <w:r>
        <w:rPr>
          <w:i/>
        </w:rPr>
        <w:t>пятого созыва</w:t>
      </w:r>
    </w:p>
    <w:p w:rsidR="00A203AD" w:rsidRDefault="00A203AD">
      <w:pPr>
        <w:tabs>
          <w:tab w:val="left" w:pos="3738"/>
        </w:tabs>
        <w:ind w:left="240" w:hanging="240"/>
        <w:jc w:val="center"/>
        <w:rPr>
          <w:sz w:val="28"/>
          <w:szCs w:val="22"/>
        </w:rPr>
      </w:pPr>
    </w:p>
    <w:p w:rsidR="00A203AD" w:rsidRDefault="00B639C7">
      <w:pPr>
        <w:tabs>
          <w:tab w:val="left" w:pos="3738"/>
        </w:tabs>
        <w:ind w:hanging="2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A203AD" w:rsidRDefault="004D516D">
      <w:pPr>
        <w:tabs>
          <w:tab w:val="left" w:pos="4213"/>
        </w:tabs>
        <w:ind w:hanging="240"/>
        <w:jc w:val="center"/>
        <w:rPr>
          <w:i/>
          <w:szCs w:val="20"/>
        </w:rPr>
      </w:pPr>
      <w:r>
        <w:rPr>
          <w:i/>
        </w:rPr>
        <w:t xml:space="preserve">пятой внеочередной </w:t>
      </w:r>
      <w:r w:rsidR="00B639C7">
        <w:rPr>
          <w:i/>
        </w:rPr>
        <w:t xml:space="preserve">  сессии  </w:t>
      </w:r>
    </w:p>
    <w:p w:rsidR="00A203AD" w:rsidRDefault="00A203AD">
      <w:pPr>
        <w:tabs>
          <w:tab w:val="left" w:pos="4213"/>
        </w:tabs>
        <w:ind w:left="240" w:hanging="240"/>
        <w:jc w:val="center"/>
        <w:rPr>
          <w:sz w:val="22"/>
          <w:szCs w:val="22"/>
        </w:rPr>
      </w:pPr>
    </w:p>
    <w:p w:rsidR="00E3634E" w:rsidRDefault="00E3634E" w:rsidP="00E3634E">
      <w:pPr>
        <w:tabs>
          <w:tab w:val="left" w:pos="4213"/>
        </w:tabs>
        <w:ind w:left="240" w:hanging="240"/>
        <w:jc w:val="both"/>
        <w:rPr>
          <w:sz w:val="28"/>
          <w:szCs w:val="28"/>
        </w:rPr>
      </w:pPr>
      <w:r w:rsidRPr="00E3634E">
        <w:rPr>
          <w:sz w:val="28"/>
          <w:szCs w:val="28"/>
        </w:rPr>
        <w:t xml:space="preserve">от 17.03.2026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№4</w:t>
      </w:r>
      <w:r w:rsidR="0039366A">
        <w:rPr>
          <w:sz w:val="28"/>
          <w:szCs w:val="28"/>
        </w:rPr>
        <w:t>3</w:t>
      </w:r>
    </w:p>
    <w:p w:rsidR="00E3634E" w:rsidRPr="00E3634E" w:rsidRDefault="00E3634E" w:rsidP="00E3634E">
      <w:pPr>
        <w:tabs>
          <w:tab w:val="left" w:pos="4213"/>
        </w:tabs>
        <w:ind w:left="240" w:hanging="240"/>
        <w:jc w:val="both"/>
        <w:rPr>
          <w:sz w:val="28"/>
          <w:szCs w:val="28"/>
        </w:rPr>
      </w:pPr>
    </w:p>
    <w:p w:rsidR="0039366A" w:rsidRDefault="0039366A" w:rsidP="0039366A">
      <w:pPr>
        <w:pStyle w:val="27"/>
        <w:shd w:val="clear" w:color="auto" w:fill="auto"/>
        <w:spacing w:before="0"/>
        <w:jc w:val="left"/>
        <w:rPr>
          <w:sz w:val="28"/>
          <w:szCs w:val="28"/>
        </w:rPr>
      </w:pPr>
      <w:r>
        <w:rPr>
          <w:sz w:val="28"/>
          <w:szCs w:val="28"/>
        </w:rPr>
        <w:t>Отчет о результатах оперативно-</w:t>
      </w:r>
    </w:p>
    <w:p w:rsidR="0039366A" w:rsidRDefault="0039366A" w:rsidP="0039366A">
      <w:pPr>
        <w:pStyle w:val="27"/>
        <w:shd w:val="clear" w:color="auto" w:fill="auto"/>
        <w:spacing w:befor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служебной деятельности </w:t>
      </w:r>
    </w:p>
    <w:p w:rsidR="0039366A" w:rsidRDefault="0039366A" w:rsidP="0039366A">
      <w:pPr>
        <w:pStyle w:val="27"/>
        <w:shd w:val="clear" w:color="auto" w:fill="auto"/>
        <w:spacing w:befor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Межмуниципального отдела МВД </w:t>
      </w:r>
    </w:p>
    <w:p w:rsidR="0039366A" w:rsidRDefault="0039366A" w:rsidP="0039366A">
      <w:pPr>
        <w:pStyle w:val="27"/>
        <w:shd w:val="clear" w:color="auto" w:fill="auto"/>
        <w:spacing w:before="0"/>
        <w:jc w:val="left"/>
        <w:rPr>
          <w:sz w:val="28"/>
          <w:szCs w:val="28"/>
        </w:rPr>
      </w:pPr>
      <w:r>
        <w:rPr>
          <w:sz w:val="28"/>
          <w:szCs w:val="28"/>
        </w:rPr>
        <w:t>России «Искитимский» за 2025 год</w:t>
      </w:r>
    </w:p>
    <w:p w:rsidR="0039366A" w:rsidRPr="00DD132E" w:rsidRDefault="0039366A" w:rsidP="0039366A">
      <w:pPr>
        <w:rPr>
          <w:sz w:val="28"/>
          <w:szCs w:val="28"/>
        </w:rPr>
      </w:pPr>
    </w:p>
    <w:p w:rsidR="0039366A" w:rsidRDefault="0039366A" w:rsidP="0039366A">
      <w:pPr>
        <w:pStyle w:val="54"/>
        <w:shd w:val="clear" w:color="auto" w:fill="auto"/>
        <w:spacing w:before="0" w:after="0" w:line="240" w:lineRule="auto"/>
        <w:ind w:firstLine="760"/>
        <w:jc w:val="both"/>
      </w:pPr>
      <w:r>
        <w:t>Руководствуясь Федеральным законом от 07.02.2011 №3-Ф3 «О полиции», Инструкцией, утвержденной приказом МВД России от 30.08.2011 №975 «Об организации и проведении отчетов должностных лиц территориальных органов МВД России» Совет депутатов района</w:t>
      </w:r>
    </w:p>
    <w:p w:rsidR="0039366A" w:rsidRDefault="0039366A" w:rsidP="0039366A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39366A" w:rsidRDefault="0039366A" w:rsidP="0039366A">
      <w:pPr>
        <w:pStyle w:val="27"/>
        <w:shd w:val="clear" w:color="auto" w:fill="auto"/>
        <w:spacing w:before="0"/>
        <w:ind w:firstLine="567"/>
        <w:jc w:val="both"/>
        <w:rPr>
          <w:sz w:val="28"/>
          <w:szCs w:val="28"/>
        </w:rPr>
      </w:pPr>
      <w:r>
        <w:t>1. </w:t>
      </w:r>
      <w:r>
        <w:rPr>
          <w:sz w:val="28"/>
          <w:szCs w:val="28"/>
        </w:rPr>
        <w:t>Принять к сведению</w:t>
      </w:r>
      <w:r>
        <w:t xml:space="preserve"> </w:t>
      </w:r>
      <w:r>
        <w:rPr>
          <w:sz w:val="28"/>
          <w:szCs w:val="28"/>
        </w:rPr>
        <w:t>отчет начальника Межмуниципального отдела МВД России «Искитимский» о результатах оперативно-служебной деятельности Межмуниципального Отдела МВД России «Искитимский» за 2025 год</w:t>
      </w:r>
      <w:r>
        <w:t xml:space="preserve"> </w:t>
      </w:r>
      <w:r>
        <w:rPr>
          <w:sz w:val="28"/>
          <w:szCs w:val="28"/>
        </w:rPr>
        <w:t>(приложение).</w:t>
      </w:r>
    </w:p>
    <w:p w:rsidR="0039366A" w:rsidRDefault="0039366A" w:rsidP="003936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Решение вступает в силу с момента принятия.</w:t>
      </w:r>
    </w:p>
    <w:p w:rsidR="0039366A" w:rsidRDefault="0039366A" w:rsidP="0039366A">
      <w:pPr>
        <w:jc w:val="both"/>
        <w:rPr>
          <w:sz w:val="20"/>
          <w:szCs w:val="20"/>
        </w:rPr>
      </w:pPr>
    </w:p>
    <w:p w:rsidR="0039366A" w:rsidRDefault="0039366A" w:rsidP="0039366A">
      <w:pPr>
        <w:jc w:val="both"/>
      </w:pPr>
    </w:p>
    <w:p w:rsidR="0039366A" w:rsidRDefault="0039366A" w:rsidP="0039366A">
      <w:pPr>
        <w:jc w:val="both"/>
      </w:pPr>
    </w:p>
    <w:p w:rsidR="0039366A" w:rsidRDefault="0039366A" w:rsidP="0039366A">
      <w:pPr>
        <w:tabs>
          <w:tab w:val="left" w:pos="142"/>
          <w:tab w:val="left" w:pos="567"/>
          <w:tab w:val="left" w:pos="141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</w:t>
      </w:r>
      <w:r w:rsidR="00DD132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Г.М.Истратенко </w:t>
      </w:r>
    </w:p>
    <w:p w:rsidR="00A203AD" w:rsidRDefault="00B639C7" w:rsidP="00D44032">
      <w:pPr>
        <w:pStyle w:val="ConsPlusTitle"/>
        <w:spacing w:line="240" w:lineRule="atLeast"/>
        <w:ind w:left="5245"/>
        <w:jc w:val="right"/>
        <w:rPr>
          <w:rFonts w:cs="Times New Roman"/>
          <w:sz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</w:t>
      </w:r>
    </w:p>
    <w:p w:rsidR="00A203AD" w:rsidRDefault="00A203AD">
      <w:pPr>
        <w:widowControl w:val="0"/>
        <w:shd w:val="clear" w:color="auto" w:fill="FFFFFF"/>
        <w:ind w:right="58"/>
        <w:contextualSpacing/>
        <w:jc w:val="both"/>
        <w:rPr>
          <w:color w:val="000000"/>
          <w:spacing w:val="-6"/>
          <w:sz w:val="28"/>
          <w:szCs w:val="28"/>
        </w:rPr>
      </w:pPr>
    </w:p>
    <w:p w:rsidR="001B0E4B" w:rsidRDefault="001B0E4B">
      <w:pPr>
        <w:widowControl w:val="0"/>
        <w:shd w:val="clear" w:color="auto" w:fill="FFFFFF"/>
        <w:ind w:right="58"/>
        <w:contextualSpacing/>
        <w:jc w:val="both"/>
        <w:rPr>
          <w:color w:val="000000"/>
          <w:spacing w:val="-6"/>
          <w:sz w:val="28"/>
          <w:szCs w:val="28"/>
        </w:rPr>
      </w:pPr>
    </w:p>
    <w:p w:rsidR="001B0E4B" w:rsidRDefault="001B0E4B">
      <w:pPr>
        <w:widowControl w:val="0"/>
        <w:shd w:val="clear" w:color="auto" w:fill="FFFFFF"/>
        <w:ind w:right="58"/>
        <w:contextualSpacing/>
        <w:jc w:val="both"/>
        <w:rPr>
          <w:color w:val="000000"/>
          <w:spacing w:val="-6"/>
          <w:sz w:val="28"/>
          <w:szCs w:val="28"/>
        </w:rPr>
      </w:pPr>
    </w:p>
    <w:p w:rsidR="001B0E4B" w:rsidRDefault="001B0E4B">
      <w:pPr>
        <w:widowControl w:val="0"/>
        <w:shd w:val="clear" w:color="auto" w:fill="FFFFFF"/>
        <w:ind w:right="58"/>
        <w:contextualSpacing/>
        <w:jc w:val="both"/>
        <w:rPr>
          <w:color w:val="000000"/>
          <w:spacing w:val="-6"/>
          <w:sz w:val="28"/>
          <w:szCs w:val="28"/>
        </w:rPr>
      </w:pPr>
    </w:p>
    <w:p w:rsidR="001B0E4B" w:rsidRDefault="001B0E4B">
      <w:pPr>
        <w:widowControl w:val="0"/>
        <w:shd w:val="clear" w:color="auto" w:fill="FFFFFF"/>
        <w:ind w:right="58"/>
        <w:contextualSpacing/>
        <w:jc w:val="both"/>
        <w:rPr>
          <w:color w:val="000000"/>
          <w:spacing w:val="-6"/>
          <w:sz w:val="28"/>
          <w:szCs w:val="28"/>
        </w:rPr>
      </w:pPr>
    </w:p>
    <w:p w:rsidR="001B0E4B" w:rsidRDefault="001B0E4B">
      <w:pPr>
        <w:widowControl w:val="0"/>
        <w:shd w:val="clear" w:color="auto" w:fill="FFFFFF"/>
        <w:ind w:right="58"/>
        <w:contextualSpacing/>
        <w:jc w:val="both"/>
        <w:rPr>
          <w:color w:val="000000"/>
          <w:spacing w:val="-6"/>
          <w:sz w:val="28"/>
          <w:szCs w:val="28"/>
        </w:rPr>
      </w:pPr>
    </w:p>
    <w:p w:rsidR="001B0E4B" w:rsidRDefault="001B0E4B">
      <w:pPr>
        <w:widowControl w:val="0"/>
        <w:shd w:val="clear" w:color="auto" w:fill="FFFFFF"/>
        <w:ind w:right="58"/>
        <w:contextualSpacing/>
        <w:jc w:val="both"/>
        <w:rPr>
          <w:color w:val="000000"/>
          <w:spacing w:val="-6"/>
          <w:sz w:val="28"/>
          <w:szCs w:val="28"/>
        </w:rPr>
      </w:pPr>
    </w:p>
    <w:p w:rsidR="001B0E4B" w:rsidRDefault="001B0E4B">
      <w:pPr>
        <w:widowControl w:val="0"/>
        <w:shd w:val="clear" w:color="auto" w:fill="FFFFFF"/>
        <w:ind w:right="58"/>
        <w:contextualSpacing/>
        <w:jc w:val="both"/>
        <w:rPr>
          <w:color w:val="000000"/>
          <w:spacing w:val="-6"/>
          <w:sz w:val="28"/>
          <w:szCs w:val="28"/>
        </w:rPr>
      </w:pPr>
    </w:p>
    <w:p w:rsidR="001B0E4B" w:rsidRDefault="001B0E4B">
      <w:pPr>
        <w:widowControl w:val="0"/>
        <w:shd w:val="clear" w:color="auto" w:fill="FFFFFF"/>
        <w:ind w:right="58"/>
        <w:contextualSpacing/>
        <w:jc w:val="both"/>
        <w:rPr>
          <w:color w:val="000000"/>
          <w:spacing w:val="-6"/>
          <w:sz w:val="28"/>
          <w:szCs w:val="28"/>
        </w:rPr>
      </w:pPr>
    </w:p>
    <w:p w:rsidR="001B0E4B" w:rsidRDefault="001B0E4B">
      <w:pPr>
        <w:widowControl w:val="0"/>
        <w:shd w:val="clear" w:color="auto" w:fill="FFFFFF"/>
        <w:ind w:right="58"/>
        <w:contextualSpacing/>
        <w:jc w:val="both"/>
        <w:rPr>
          <w:color w:val="000000"/>
          <w:spacing w:val="-6"/>
          <w:sz w:val="28"/>
          <w:szCs w:val="28"/>
        </w:rPr>
      </w:pPr>
    </w:p>
    <w:p w:rsidR="001B0E4B" w:rsidRDefault="001B0E4B">
      <w:pPr>
        <w:widowControl w:val="0"/>
        <w:shd w:val="clear" w:color="auto" w:fill="FFFFFF"/>
        <w:ind w:right="58"/>
        <w:contextualSpacing/>
        <w:jc w:val="both"/>
        <w:rPr>
          <w:color w:val="000000"/>
          <w:spacing w:val="-6"/>
          <w:sz w:val="28"/>
          <w:szCs w:val="28"/>
        </w:rPr>
      </w:pPr>
    </w:p>
    <w:p w:rsidR="001B0E4B" w:rsidRDefault="001B0E4B">
      <w:pPr>
        <w:widowControl w:val="0"/>
        <w:shd w:val="clear" w:color="auto" w:fill="FFFFFF"/>
        <w:ind w:right="58"/>
        <w:contextualSpacing/>
        <w:jc w:val="both"/>
        <w:rPr>
          <w:color w:val="000000"/>
          <w:spacing w:val="-6"/>
          <w:sz w:val="28"/>
          <w:szCs w:val="28"/>
        </w:rPr>
      </w:pPr>
    </w:p>
    <w:p w:rsidR="001B0E4B" w:rsidRDefault="001B0E4B">
      <w:pPr>
        <w:widowControl w:val="0"/>
        <w:shd w:val="clear" w:color="auto" w:fill="FFFFFF"/>
        <w:ind w:right="58"/>
        <w:contextualSpacing/>
        <w:jc w:val="both"/>
        <w:rPr>
          <w:color w:val="000000"/>
          <w:spacing w:val="-6"/>
          <w:sz w:val="28"/>
          <w:szCs w:val="28"/>
        </w:rPr>
      </w:pPr>
    </w:p>
    <w:p w:rsidR="003D74BF" w:rsidRDefault="001B0E4B" w:rsidP="001B0E4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CC57F0" w:rsidRDefault="00CC57F0" w:rsidP="00CC57F0">
      <w:pPr>
        <w:jc w:val="center"/>
        <w:rPr>
          <w:b/>
          <w:sz w:val="28"/>
          <w:szCs w:val="28"/>
        </w:rPr>
      </w:pPr>
    </w:p>
    <w:p w:rsidR="00CC57F0" w:rsidRDefault="00CC57F0" w:rsidP="00CC57F0">
      <w:pPr>
        <w:ind w:left="6372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</w:t>
      </w:r>
    </w:p>
    <w:p w:rsidR="00CC57F0" w:rsidRDefault="00CC57F0" w:rsidP="00CC57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ОТЧЕТ</w:t>
      </w:r>
    </w:p>
    <w:p w:rsidR="00CC57F0" w:rsidRDefault="00CC57F0" w:rsidP="00CC57F0">
      <w:pPr>
        <w:jc w:val="center"/>
        <w:rPr>
          <w:sz w:val="28"/>
          <w:szCs w:val="28"/>
        </w:rPr>
      </w:pPr>
      <w:r>
        <w:rPr>
          <w:sz w:val="28"/>
          <w:szCs w:val="28"/>
        </w:rPr>
        <w:t>о результатах оперативно-служебной деятельности</w:t>
      </w:r>
    </w:p>
    <w:p w:rsidR="00CC57F0" w:rsidRDefault="00CC57F0" w:rsidP="00CC57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Межмуниципального Отдела МВД России «Искитимский» </w:t>
      </w:r>
    </w:p>
    <w:p w:rsidR="00CC57F0" w:rsidRDefault="00CC57F0" w:rsidP="00CC57F0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2025 год</w:t>
      </w:r>
    </w:p>
    <w:p w:rsidR="00CC57F0" w:rsidRDefault="00CC57F0" w:rsidP="00CC57F0">
      <w:pPr>
        <w:ind w:left="4956"/>
        <w:rPr>
          <w:sz w:val="28"/>
          <w:szCs w:val="28"/>
        </w:rPr>
      </w:pPr>
    </w:p>
    <w:p w:rsidR="00CC57F0" w:rsidRDefault="00CC57F0" w:rsidP="00CC57F0">
      <w:pPr>
        <w:pStyle w:val="25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 отчетный период 2025 года деятельность Межмуниципального отдела МВД России «Искитимский» строилась в соответствии с требованиями нормативных документов, регламентирующих деятельность органов внутренних дел Российской Федерации. Анализируя итоги работы, можно выделить как положительные, так и отрицательные моменты, каждый из которых в той или иной мере повлиял на окончательную оценку деятельности МО.</w:t>
      </w:r>
    </w:p>
    <w:p w:rsidR="00CC57F0" w:rsidRDefault="00CC57F0" w:rsidP="00CC57F0">
      <w:pPr>
        <w:pStyle w:val="25"/>
        <w:spacing w:line="240" w:lineRule="auto"/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Необходимо отметить, что количество поступивших в МО заявлений, сообщений о преступлениях, об административных правонарушениях, о происшествиях в отчетном периоде составило 23697 против 24720 (снижение на 1022 сообщений). </w:t>
      </w:r>
    </w:p>
    <w:p w:rsidR="00CC57F0" w:rsidRDefault="00CC57F0" w:rsidP="00CC57F0">
      <w:pPr>
        <w:pStyle w:val="af3"/>
        <w:ind w:firstLine="720"/>
        <w:rPr>
          <w:sz w:val="24"/>
          <w:szCs w:val="24"/>
        </w:rPr>
      </w:pPr>
      <w:r>
        <w:t xml:space="preserve">По итогам 2025 года на территории Искитимского района отмечается снижение количества зарегистрированных преступлений на – 3,9% (1174 против 1222). </w:t>
      </w:r>
    </w:p>
    <w:p w:rsidR="00CC57F0" w:rsidRDefault="00CC57F0" w:rsidP="00CC57F0">
      <w:pPr>
        <w:pStyle w:val="af3"/>
        <w:ind w:firstLine="720"/>
      </w:pPr>
      <w:r>
        <w:t>Число зарегистрированных преступлений тяжкой и особо тяжкой категории увеличилось на -0,8 % (324 против 322).</w:t>
      </w:r>
    </w:p>
    <w:p w:rsidR="00CC57F0" w:rsidRDefault="00CC57F0" w:rsidP="00CC57F0">
      <w:pPr>
        <w:pStyle w:val="28"/>
        <w:tabs>
          <w:tab w:val="num" w:pos="-1620"/>
        </w:tabs>
        <w:spacing w:line="240" w:lineRule="auto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общем массиве зарегистрированных преступлений на -10,7 % снизилось количество преступных посягательств, следствие по которым обязательно (716 против 802). На 9,0% увеличилось – число преступлений, следствие по которым не обязательно (458 против 420).</w:t>
      </w:r>
    </w:p>
    <w:p w:rsidR="00CC57F0" w:rsidRDefault="00CC57F0" w:rsidP="00CC57F0">
      <w:pPr>
        <w:pStyle w:val="28"/>
        <w:shd w:val="clear" w:color="auto" w:fill="FFFFFF"/>
        <w:tabs>
          <w:tab w:val="num" w:pos="-1620"/>
        </w:tabs>
        <w:spacing w:line="240" w:lineRule="auto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 13,3% увеличилось число фактов умышленного причинения тяжкого вреда здоровью (17 против 15).</w:t>
      </w:r>
    </w:p>
    <w:p w:rsidR="00CC57F0" w:rsidRDefault="00CC57F0" w:rsidP="00CC57F0">
      <w:pPr>
        <w:pStyle w:val="28"/>
        <w:tabs>
          <w:tab w:val="num" w:pos="-1620"/>
        </w:tabs>
        <w:spacing w:line="240" w:lineRule="auto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ab/>
        <w:t>В массиве преступлений имущественного блока общее число краж снизилось на -17,9% (454 против 553), доля расследованных преступлений составила 31,5% (27,9%). Число не раскрытых краж снизилось на – 15,8% (335 против 398). Количество краж из торговых точек увеличилось на 36,2 % (143 против 105). Доля расследованных преступлений увеличилась на 3,2% и составила 58,0%.</w:t>
      </w:r>
    </w:p>
    <w:p w:rsidR="00CC57F0" w:rsidRDefault="00CC57F0" w:rsidP="00CC57F0">
      <w:pPr>
        <w:pStyle w:val="28"/>
        <w:shd w:val="clear" w:color="auto" w:fill="FFFFFF"/>
        <w:tabs>
          <w:tab w:val="num" w:pos="-1620"/>
        </w:tabs>
        <w:spacing w:line="240" w:lineRule="auto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Количество краж из квартир снизилось на -40,6 % (41 против 69), из них с проникновением 16, доля расследованных снизилась на 4,1 % и составила 32,6%, </w:t>
      </w:r>
    </w:p>
    <w:p w:rsidR="00CC57F0" w:rsidRDefault="00CC57F0" w:rsidP="00CC57F0">
      <w:pPr>
        <w:pStyle w:val="28"/>
        <w:shd w:val="clear" w:color="auto" w:fill="FFFFFF"/>
        <w:tabs>
          <w:tab w:val="num" w:pos="-1620"/>
        </w:tabs>
        <w:spacing w:line="240" w:lineRule="auto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ab/>
        <w:t>Снизилось количество зарегистрированных краж автотранспортных средств на -75,0% (3 против 12). На 12,5% увеличилось число зарегистрированных преступлений, связанных с неправомерным завладением транспортным средством (18 против 16), доля расследованных преступлений увеличилась на 40,6% и составила 94,4%.</w:t>
      </w:r>
    </w:p>
    <w:p w:rsidR="00CC57F0" w:rsidRDefault="00CC57F0" w:rsidP="00CC57F0">
      <w:pPr>
        <w:pStyle w:val="28"/>
        <w:shd w:val="clear" w:color="auto" w:fill="FFFFFF"/>
        <w:tabs>
          <w:tab w:val="num" w:pos="-1620"/>
        </w:tabs>
        <w:spacing w:line="240" w:lineRule="auto"/>
        <w:ind w:left="0" w:firstLine="283"/>
        <w:jc w:val="both"/>
        <w:rPr>
          <w:sz w:val="28"/>
          <w:szCs w:val="28"/>
          <w:lang w:val="x-none"/>
        </w:rPr>
      </w:pPr>
      <w:r>
        <w:rPr>
          <w:sz w:val="28"/>
          <w:szCs w:val="28"/>
        </w:rPr>
        <w:tab/>
        <w:t xml:space="preserve">Доля расследованных преступлений особо тяжкой и тяжкой категории снизилась на  4,2 % и составила 39,7%. </w:t>
      </w:r>
    </w:p>
    <w:p w:rsidR="00CC57F0" w:rsidRDefault="00CC57F0" w:rsidP="00CC57F0">
      <w:pPr>
        <w:pStyle w:val="28"/>
        <w:shd w:val="clear" w:color="auto" w:fill="FFFFFF"/>
        <w:tabs>
          <w:tab w:val="num" w:pos="-1620"/>
        </w:tabs>
        <w:spacing w:line="240" w:lineRule="auto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28,6% больше зарегистрировано противоправных деяний, совершенных с использованием информационно-телекоммуникационных технологий (423). </w:t>
      </w:r>
      <w:r>
        <w:rPr>
          <w:sz w:val="28"/>
          <w:szCs w:val="28"/>
        </w:rPr>
        <w:lastRenderedPageBreak/>
        <w:t>Наиболее распространенными, по-прежнему, остаются преступные деяния, совершенные с использованием информационно-телекоммуникационной сети «Интернет» (64,0%; 310) и средств мобильной связи (138,6%; 136).</w:t>
      </w:r>
    </w:p>
    <w:p w:rsidR="00CC57F0" w:rsidRDefault="00CC57F0" w:rsidP="00CC57F0">
      <w:pPr>
        <w:pStyle w:val="28"/>
        <w:tabs>
          <w:tab w:val="num" w:pos="-1620"/>
        </w:tabs>
        <w:spacing w:line="240" w:lineRule="auto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ab/>
        <w:t>Увеличилось число зарегистрированных преступлений экономической направленности, следствие по которым обязательно на 62,5% (39). Количество выявленных тяжких и особо тяжких преступлений указанной категории увеличилось на 60,0 % и составило 32.</w:t>
      </w:r>
    </w:p>
    <w:p w:rsidR="00CC57F0" w:rsidRDefault="00CC57F0" w:rsidP="00CC57F0">
      <w:pPr>
        <w:pStyle w:val="28"/>
        <w:tabs>
          <w:tab w:val="num" w:pos="-1620"/>
        </w:tabs>
        <w:spacing w:line="240" w:lineRule="auto"/>
        <w:ind w:left="0" w:firstLine="283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текущем году увеличилось число зарегистрированных преступлений, связанных с незаконным оборотом наркотиков на 68,4 % (32), снизилось число раскрытых преступлений данной категории на 18,8% (13), доля расследованных преступлений составила 68,4%.</w:t>
      </w:r>
    </w:p>
    <w:p w:rsidR="00CC57F0" w:rsidRDefault="00CC57F0" w:rsidP="00CC57F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зарегистрировано 347 преступлений, совершенных в общественном месте   – </w:t>
      </w:r>
      <w:r>
        <w:rPr>
          <w:sz w:val="28"/>
          <w:szCs w:val="28"/>
          <w:u w:val="single"/>
        </w:rPr>
        <w:t>снижение</w:t>
      </w:r>
      <w:r>
        <w:rPr>
          <w:sz w:val="28"/>
          <w:szCs w:val="28"/>
        </w:rPr>
        <w:t xml:space="preserve"> на – 2,3 %, удельный вес от числа зарегистрированных преступлений составил 29,5 %.</w:t>
      </w:r>
    </w:p>
    <w:p w:rsidR="00CC57F0" w:rsidRDefault="00CC57F0" w:rsidP="00CC57F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улицах, также наблюдается</w:t>
      </w:r>
      <w:r>
        <w:rPr>
          <w:sz w:val="28"/>
          <w:szCs w:val="28"/>
          <w:u w:val="single"/>
        </w:rPr>
        <w:t xml:space="preserve"> снижение</w:t>
      </w:r>
      <w:r>
        <w:rPr>
          <w:sz w:val="28"/>
          <w:szCs w:val="28"/>
        </w:rPr>
        <w:t xml:space="preserve"> числа зарегистрированных преступлений - 166 против 184 снижение на 9,8%, удельный вес от числа зарегистрированных преступлений составил 14,1 %.  </w:t>
      </w:r>
    </w:p>
    <w:p w:rsidR="00CC57F0" w:rsidRDefault="00CC57F0" w:rsidP="00CC57F0">
      <w:pPr>
        <w:pStyle w:val="28"/>
        <w:tabs>
          <w:tab w:val="num" w:pos="-1620"/>
        </w:tabs>
        <w:spacing w:line="240" w:lineRule="auto"/>
        <w:ind w:firstLine="283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 xml:space="preserve">В отчетном периоде число не раскрытых преступлений снизилось на </w:t>
      </w:r>
      <w:r>
        <w:rPr>
          <w:sz w:val="28"/>
          <w:szCs w:val="28"/>
        </w:rPr>
        <w:br/>
        <w:t>-10,9% (645), большую часть из них составляют кражи чужого имущества (335), увеличилось число раскрытых преступлений на 7,4% (554 против 516), доля расследованных преступлений составила 46,2%.</w:t>
      </w:r>
    </w:p>
    <w:p w:rsidR="00CC57F0" w:rsidRDefault="00CC57F0" w:rsidP="00CC57F0">
      <w:pPr>
        <w:pStyle w:val="28"/>
        <w:tabs>
          <w:tab w:val="num" w:pos="-1620"/>
        </w:tabs>
        <w:spacing w:line="240" w:lineRule="auto"/>
        <w:ind w:firstLine="283"/>
        <w:jc w:val="both"/>
        <w:rPr>
          <w:sz w:val="28"/>
          <w:szCs w:val="28"/>
          <w:lang w:val="x-none"/>
        </w:rPr>
      </w:pPr>
      <w:r>
        <w:rPr>
          <w:sz w:val="28"/>
          <w:szCs w:val="28"/>
        </w:rPr>
        <w:tab/>
        <w:t>В социально-криминологической характеристике преступности число преступлений, совершенных несовершеннолетними и при их участии увеличилось на 54,5 % (17 против 11). Удельный вес от расследованный преступлений составил 5,4%.</w:t>
      </w:r>
    </w:p>
    <w:p w:rsidR="00CC57F0" w:rsidRDefault="00CC57F0" w:rsidP="00CC57F0">
      <w:pPr>
        <w:pStyle w:val="28"/>
        <w:tabs>
          <w:tab w:val="num" w:pos="-1620"/>
        </w:tabs>
        <w:spacing w:line="240" w:lineRule="auto"/>
        <w:ind w:firstLine="283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sz w:val="28"/>
          <w:szCs w:val="28"/>
        </w:rPr>
        <w:t>Число противоправных деяний, совершенных лицами, ранее совершавшими преступления,  снизилось на 8,1%, 215 преступлений.</w:t>
      </w:r>
      <w:r>
        <w:rPr>
          <w:color w:val="FF0000"/>
          <w:sz w:val="28"/>
          <w:szCs w:val="28"/>
        </w:rPr>
        <w:t xml:space="preserve"> </w:t>
      </w:r>
    </w:p>
    <w:p w:rsidR="00CC57F0" w:rsidRDefault="00CC57F0" w:rsidP="00CC57F0">
      <w:pPr>
        <w:pStyle w:val="af3"/>
        <w:rPr>
          <w:sz w:val="24"/>
          <w:szCs w:val="24"/>
        </w:rPr>
      </w:pPr>
      <w:r>
        <w:rPr>
          <w:color w:val="FF0000"/>
        </w:rPr>
        <w:tab/>
      </w:r>
      <w:r>
        <w:t>Снизилось число преступлений, совершенных лицами в состоянии опьянения на 8,2% (89).</w:t>
      </w:r>
      <w:r>
        <w:rPr>
          <w:color w:val="FF0000"/>
        </w:rPr>
        <w:t xml:space="preserve"> </w:t>
      </w:r>
    </w:p>
    <w:p w:rsidR="00CC57F0" w:rsidRDefault="00CC57F0" w:rsidP="00CC57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13,3 % увеличилось число фактов причинения тяжкого вреда здоровью (17 против 15). </w:t>
      </w:r>
    </w:p>
    <w:p w:rsidR="00CC57F0" w:rsidRDefault="00CC57F0" w:rsidP="00CC57F0">
      <w:pPr>
        <w:tabs>
          <w:tab w:val="left" w:pos="8505"/>
        </w:tabs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За 2025 год на территории обслуживания</w:t>
      </w:r>
      <w:r>
        <w:rPr>
          <w:rFonts w:eastAsia="MS Mincho"/>
          <w:sz w:val="28"/>
          <w:szCs w:val="28"/>
        </w:rPr>
        <w:t xml:space="preserve"> </w:t>
      </w:r>
      <w:r>
        <w:rPr>
          <w:sz w:val="28"/>
          <w:szCs w:val="28"/>
        </w:rPr>
        <w:t xml:space="preserve">зарегистрировано 140 дорожно-транспортных происшествий (98), в которых погибло 22 человека (14), получили травмы 189 человек (139), совершено 16 дорожно-транспортных происшествий с участием детей (12), 12 детей травмировано (15). </w:t>
      </w:r>
    </w:p>
    <w:p w:rsidR="00CC57F0" w:rsidRDefault="00CC57F0" w:rsidP="00CC57F0">
      <w:pPr>
        <w:tabs>
          <w:tab w:val="left" w:pos="8505"/>
        </w:tabs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В целом, контроль над криминальной ситуацией в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районе сохранен. </w:t>
      </w:r>
    </w:p>
    <w:p w:rsidR="00CC57F0" w:rsidRDefault="00CC57F0" w:rsidP="00CC57F0">
      <w:pPr>
        <w:pStyle w:val="25"/>
        <w:spacing w:line="240" w:lineRule="auto"/>
        <w:jc w:val="both"/>
        <w:rPr>
          <w:sz w:val="28"/>
          <w:szCs w:val="28"/>
        </w:rPr>
      </w:pPr>
    </w:p>
    <w:p w:rsidR="00CC57F0" w:rsidRDefault="00CC57F0" w:rsidP="00CC57F0">
      <w:pPr>
        <w:widowControl w:val="0"/>
        <w:shd w:val="clear" w:color="auto" w:fill="FFFFFF"/>
        <w:ind w:right="58"/>
        <w:contextualSpacing/>
        <w:jc w:val="both"/>
        <w:rPr>
          <w:color w:val="000000"/>
          <w:spacing w:val="-6"/>
          <w:sz w:val="28"/>
          <w:szCs w:val="28"/>
        </w:rPr>
      </w:pPr>
    </w:p>
    <w:p w:rsidR="001B0E4B" w:rsidRDefault="001B0E4B" w:rsidP="00CC57F0">
      <w:pPr>
        <w:ind w:left="6372" w:firstLine="708"/>
        <w:jc w:val="center"/>
        <w:rPr>
          <w:color w:val="000000"/>
          <w:spacing w:val="-6"/>
          <w:sz w:val="28"/>
          <w:szCs w:val="28"/>
        </w:rPr>
      </w:pPr>
      <w:bookmarkStart w:id="0" w:name="_GoBack"/>
      <w:bookmarkEnd w:id="0"/>
    </w:p>
    <w:sectPr w:rsidR="001B0E4B" w:rsidSect="003D74BF">
      <w:pgSz w:w="11906" w:h="16838"/>
      <w:pgMar w:top="567" w:right="851" w:bottom="709" w:left="1418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ADA" w:rsidRDefault="003F2ADA">
      <w:r>
        <w:separator/>
      </w:r>
    </w:p>
  </w:endnote>
  <w:endnote w:type="continuationSeparator" w:id="0">
    <w:p w:rsidR="003F2ADA" w:rsidRDefault="003F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altName w:val="Segoe U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auto"/>
    <w:pitch w:val="default"/>
  </w:font>
  <w:font w:name="OctavaC"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ADA" w:rsidRDefault="003F2ADA">
      <w:r>
        <w:separator/>
      </w:r>
    </w:p>
  </w:footnote>
  <w:footnote w:type="continuationSeparator" w:id="0">
    <w:p w:rsidR="003F2ADA" w:rsidRDefault="003F2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B271A"/>
    <w:multiLevelType w:val="hybridMultilevel"/>
    <w:tmpl w:val="8A1A96EC"/>
    <w:lvl w:ilvl="0" w:tplc="66AA0636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BF14E75E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C1A455E8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1172974E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F3E2AE16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215062F0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020856A0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90347CE8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45008626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9A04C5"/>
    <w:multiLevelType w:val="hybridMultilevel"/>
    <w:tmpl w:val="310CEDD2"/>
    <w:lvl w:ilvl="0" w:tplc="2244D21E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DF0048E">
      <w:start w:val="1"/>
      <w:numFmt w:val="lowerLetter"/>
      <w:lvlText w:val="%2."/>
      <w:lvlJc w:val="left"/>
      <w:pPr>
        <w:ind w:left="1364" w:hanging="360"/>
      </w:pPr>
    </w:lvl>
    <w:lvl w:ilvl="2" w:tplc="0150A960">
      <w:start w:val="1"/>
      <w:numFmt w:val="lowerRoman"/>
      <w:lvlText w:val="%3."/>
      <w:lvlJc w:val="right"/>
      <w:pPr>
        <w:ind w:left="2084" w:hanging="180"/>
      </w:pPr>
    </w:lvl>
    <w:lvl w:ilvl="3" w:tplc="4554F572">
      <w:start w:val="1"/>
      <w:numFmt w:val="decimal"/>
      <w:lvlText w:val="%4."/>
      <w:lvlJc w:val="left"/>
      <w:pPr>
        <w:ind w:left="2804" w:hanging="360"/>
      </w:pPr>
    </w:lvl>
    <w:lvl w:ilvl="4" w:tplc="C6426EC2">
      <w:start w:val="1"/>
      <w:numFmt w:val="lowerLetter"/>
      <w:lvlText w:val="%5."/>
      <w:lvlJc w:val="left"/>
      <w:pPr>
        <w:ind w:left="3524" w:hanging="360"/>
      </w:pPr>
    </w:lvl>
    <w:lvl w:ilvl="5" w:tplc="6466F9F0">
      <w:start w:val="1"/>
      <w:numFmt w:val="lowerRoman"/>
      <w:lvlText w:val="%6."/>
      <w:lvlJc w:val="right"/>
      <w:pPr>
        <w:ind w:left="4244" w:hanging="180"/>
      </w:pPr>
    </w:lvl>
    <w:lvl w:ilvl="6" w:tplc="07B64008">
      <w:start w:val="1"/>
      <w:numFmt w:val="decimal"/>
      <w:lvlText w:val="%7."/>
      <w:lvlJc w:val="left"/>
      <w:pPr>
        <w:ind w:left="4964" w:hanging="360"/>
      </w:pPr>
    </w:lvl>
    <w:lvl w:ilvl="7" w:tplc="C2FAA0F2">
      <w:start w:val="1"/>
      <w:numFmt w:val="lowerLetter"/>
      <w:lvlText w:val="%8."/>
      <w:lvlJc w:val="left"/>
      <w:pPr>
        <w:ind w:left="5684" w:hanging="360"/>
      </w:pPr>
    </w:lvl>
    <w:lvl w:ilvl="8" w:tplc="FC8AFC4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592CC1"/>
    <w:multiLevelType w:val="hybridMultilevel"/>
    <w:tmpl w:val="4F3631EA"/>
    <w:lvl w:ilvl="0" w:tplc="66425B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A650E0">
      <w:start w:val="1"/>
      <w:numFmt w:val="lowerLetter"/>
      <w:lvlText w:val="%2."/>
      <w:lvlJc w:val="left"/>
      <w:pPr>
        <w:ind w:left="1440" w:hanging="360"/>
      </w:pPr>
    </w:lvl>
    <w:lvl w:ilvl="2" w:tplc="1EA608FE">
      <w:start w:val="1"/>
      <w:numFmt w:val="lowerRoman"/>
      <w:lvlText w:val="%3."/>
      <w:lvlJc w:val="right"/>
      <w:pPr>
        <w:ind w:left="2160" w:hanging="180"/>
      </w:pPr>
    </w:lvl>
    <w:lvl w:ilvl="3" w:tplc="38EAC916">
      <w:start w:val="1"/>
      <w:numFmt w:val="decimal"/>
      <w:lvlText w:val="%4."/>
      <w:lvlJc w:val="left"/>
      <w:pPr>
        <w:ind w:left="2880" w:hanging="360"/>
      </w:pPr>
    </w:lvl>
    <w:lvl w:ilvl="4" w:tplc="07A8107E">
      <w:start w:val="1"/>
      <w:numFmt w:val="lowerLetter"/>
      <w:lvlText w:val="%5."/>
      <w:lvlJc w:val="left"/>
      <w:pPr>
        <w:ind w:left="3600" w:hanging="360"/>
      </w:pPr>
    </w:lvl>
    <w:lvl w:ilvl="5" w:tplc="338496FE">
      <w:start w:val="1"/>
      <w:numFmt w:val="lowerRoman"/>
      <w:lvlText w:val="%6."/>
      <w:lvlJc w:val="right"/>
      <w:pPr>
        <w:ind w:left="4320" w:hanging="180"/>
      </w:pPr>
    </w:lvl>
    <w:lvl w:ilvl="6" w:tplc="10E8178E">
      <w:start w:val="1"/>
      <w:numFmt w:val="decimal"/>
      <w:lvlText w:val="%7."/>
      <w:lvlJc w:val="left"/>
      <w:pPr>
        <w:ind w:left="5040" w:hanging="360"/>
      </w:pPr>
    </w:lvl>
    <w:lvl w:ilvl="7" w:tplc="0AAE2D04">
      <w:start w:val="1"/>
      <w:numFmt w:val="lowerLetter"/>
      <w:lvlText w:val="%8."/>
      <w:lvlJc w:val="left"/>
      <w:pPr>
        <w:ind w:left="5760" w:hanging="360"/>
      </w:pPr>
    </w:lvl>
    <w:lvl w:ilvl="8" w:tplc="6AF82EC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083D"/>
    <w:multiLevelType w:val="hybridMultilevel"/>
    <w:tmpl w:val="72AE0B48"/>
    <w:lvl w:ilvl="0" w:tplc="32400B2E">
      <w:start w:val="1"/>
      <w:numFmt w:val="decimal"/>
      <w:lvlText w:val="%1."/>
      <w:lvlJc w:val="left"/>
      <w:pPr>
        <w:ind w:left="720" w:hanging="360"/>
      </w:pPr>
    </w:lvl>
    <w:lvl w:ilvl="1" w:tplc="5112A5B4">
      <w:start w:val="1"/>
      <w:numFmt w:val="lowerLetter"/>
      <w:lvlText w:val="%2."/>
      <w:lvlJc w:val="left"/>
      <w:pPr>
        <w:ind w:left="1440" w:hanging="360"/>
      </w:pPr>
    </w:lvl>
    <w:lvl w:ilvl="2" w:tplc="57E07EA0">
      <w:start w:val="1"/>
      <w:numFmt w:val="lowerRoman"/>
      <w:lvlText w:val="%3."/>
      <w:lvlJc w:val="right"/>
      <w:pPr>
        <w:ind w:left="2160" w:hanging="180"/>
      </w:pPr>
    </w:lvl>
    <w:lvl w:ilvl="3" w:tplc="44C4895A">
      <w:start w:val="1"/>
      <w:numFmt w:val="decimal"/>
      <w:lvlText w:val="%4."/>
      <w:lvlJc w:val="left"/>
      <w:pPr>
        <w:ind w:left="2880" w:hanging="360"/>
      </w:pPr>
    </w:lvl>
    <w:lvl w:ilvl="4" w:tplc="CD6A02EE">
      <w:start w:val="1"/>
      <w:numFmt w:val="lowerLetter"/>
      <w:lvlText w:val="%5."/>
      <w:lvlJc w:val="left"/>
      <w:pPr>
        <w:ind w:left="3600" w:hanging="360"/>
      </w:pPr>
    </w:lvl>
    <w:lvl w:ilvl="5" w:tplc="E7BA78B8">
      <w:start w:val="1"/>
      <w:numFmt w:val="lowerRoman"/>
      <w:lvlText w:val="%6."/>
      <w:lvlJc w:val="right"/>
      <w:pPr>
        <w:ind w:left="4320" w:hanging="180"/>
      </w:pPr>
    </w:lvl>
    <w:lvl w:ilvl="6" w:tplc="B7C0C846">
      <w:start w:val="1"/>
      <w:numFmt w:val="decimal"/>
      <w:lvlText w:val="%7."/>
      <w:lvlJc w:val="left"/>
      <w:pPr>
        <w:ind w:left="5040" w:hanging="360"/>
      </w:pPr>
    </w:lvl>
    <w:lvl w:ilvl="7" w:tplc="CE6234FC">
      <w:start w:val="1"/>
      <w:numFmt w:val="lowerLetter"/>
      <w:lvlText w:val="%8."/>
      <w:lvlJc w:val="left"/>
      <w:pPr>
        <w:ind w:left="5760" w:hanging="360"/>
      </w:pPr>
    </w:lvl>
    <w:lvl w:ilvl="8" w:tplc="2C76366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F114C"/>
    <w:multiLevelType w:val="hybridMultilevel"/>
    <w:tmpl w:val="6576FC9C"/>
    <w:lvl w:ilvl="0" w:tplc="8C6EF6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996EA53E">
      <w:start w:val="1"/>
      <w:numFmt w:val="lowerLetter"/>
      <w:lvlText w:val="%2."/>
      <w:lvlJc w:val="left"/>
      <w:pPr>
        <w:ind w:left="1620" w:hanging="360"/>
      </w:pPr>
    </w:lvl>
    <w:lvl w:ilvl="2" w:tplc="CCBCD9AA">
      <w:start w:val="1"/>
      <w:numFmt w:val="lowerRoman"/>
      <w:lvlText w:val="%3."/>
      <w:lvlJc w:val="right"/>
      <w:pPr>
        <w:ind w:left="2340" w:hanging="180"/>
      </w:pPr>
    </w:lvl>
    <w:lvl w:ilvl="3" w:tplc="DB563584">
      <w:start w:val="1"/>
      <w:numFmt w:val="decimal"/>
      <w:lvlText w:val="%4."/>
      <w:lvlJc w:val="left"/>
      <w:pPr>
        <w:ind w:left="3060" w:hanging="360"/>
      </w:pPr>
    </w:lvl>
    <w:lvl w:ilvl="4" w:tplc="53C4DBE4">
      <w:start w:val="1"/>
      <w:numFmt w:val="lowerLetter"/>
      <w:lvlText w:val="%5."/>
      <w:lvlJc w:val="left"/>
      <w:pPr>
        <w:ind w:left="3780" w:hanging="360"/>
      </w:pPr>
    </w:lvl>
    <w:lvl w:ilvl="5" w:tplc="7924FF92">
      <w:start w:val="1"/>
      <w:numFmt w:val="lowerRoman"/>
      <w:lvlText w:val="%6."/>
      <w:lvlJc w:val="right"/>
      <w:pPr>
        <w:ind w:left="4500" w:hanging="180"/>
      </w:pPr>
    </w:lvl>
    <w:lvl w:ilvl="6" w:tplc="3CAC2382">
      <w:start w:val="1"/>
      <w:numFmt w:val="decimal"/>
      <w:lvlText w:val="%7."/>
      <w:lvlJc w:val="left"/>
      <w:pPr>
        <w:ind w:left="5220" w:hanging="360"/>
      </w:pPr>
    </w:lvl>
    <w:lvl w:ilvl="7" w:tplc="B6044C0C">
      <w:start w:val="1"/>
      <w:numFmt w:val="lowerLetter"/>
      <w:lvlText w:val="%8."/>
      <w:lvlJc w:val="left"/>
      <w:pPr>
        <w:ind w:left="5940" w:hanging="360"/>
      </w:pPr>
    </w:lvl>
    <w:lvl w:ilvl="8" w:tplc="B69AD3EE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EAA1C92"/>
    <w:multiLevelType w:val="hybridMultilevel"/>
    <w:tmpl w:val="917E3742"/>
    <w:lvl w:ilvl="0" w:tplc="5F6876A6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22580436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0CB6E53C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B0EAB292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2DDCAE62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9A66CD14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31166AD0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3132AA7C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DC64A310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F0A049E"/>
    <w:multiLevelType w:val="hybridMultilevel"/>
    <w:tmpl w:val="C1D47FD4"/>
    <w:lvl w:ilvl="0" w:tplc="4D2E678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2F4A96C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DDB03EB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464C4E1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1ACA242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007871E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8F5C506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11425B0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17743CD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213E077D"/>
    <w:multiLevelType w:val="hybridMultilevel"/>
    <w:tmpl w:val="E68AC150"/>
    <w:lvl w:ilvl="0" w:tplc="9E826050">
      <w:start w:val="5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6E74AFB0">
      <w:start w:val="1"/>
      <w:numFmt w:val="lowerLetter"/>
      <w:lvlText w:val="%2."/>
      <w:lvlJc w:val="left"/>
      <w:pPr>
        <w:ind w:left="1785" w:hanging="360"/>
      </w:pPr>
    </w:lvl>
    <w:lvl w:ilvl="2" w:tplc="6AA49A66">
      <w:start w:val="1"/>
      <w:numFmt w:val="lowerRoman"/>
      <w:lvlText w:val="%3."/>
      <w:lvlJc w:val="right"/>
      <w:pPr>
        <w:ind w:left="2505" w:hanging="180"/>
      </w:pPr>
    </w:lvl>
    <w:lvl w:ilvl="3" w:tplc="A3BCE3E6">
      <w:start w:val="1"/>
      <w:numFmt w:val="decimal"/>
      <w:lvlText w:val="%4."/>
      <w:lvlJc w:val="left"/>
      <w:pPr>
        <w:ind w:left="3225" w:hanging="360"/>
      </w:pPr>
    </w:lvl>
    <w:lvl w:ilvl="4" w:tplc="9EE0857A">
      <w:start w:val="1"/>
      <w:numFmt w:val="lowerLetter"/>
      <w:lvlText w:val="%5."/>
      <w:lvlJc w:val="left"/>
      <w:pPr>
        <w:ind w:left="3945" w:hanging="360"/>
      </w:pPr>
    </w:lvl>
    <w:lvl w:ilvl="5" w:tplc="0244629C">
      <w:start w:val="1"/>
      <w:numFmt w:val="lowerRoman"/>
      <w:lvlText w:val="%6."/>
      <w:lvlJc w:val="right"/>
      <w:pPr>
        <w:ind w:left="4665" w:hanging="180"/>
      </w:pPr>
    </w:lvl>
    <w:lvl w:ilvl="6" w:tplc="7BF4A4C6">
      <w:start w:val="1"/>
      <w:numFmt w:val="decimal"/>
      <w:lvlText w:val="%7."/>
      <w:lvlJc w:val="left"/>
      <w:pPr>
        <w:ind w:left="5385" w:hanging="360"/>
      </w:pPr>
    </w:lvl>
    <w:lvl w:ilvl="7" w:tplc="AD68D9A8">
      <w:start w:val="1"/>
      <w:numFmt w:val="lowerLetter"/>
      <w:lvlText w:val="%8."/>
      <w:lvlJc w:val="left"/>
      <w:pPr>
        <w:ind w:left="6105" w:hanging="360"/>
      </w:pPr>
    </w:lvl>
    <w:lvl w:ilvl="8" w:tplc="93DE3DE0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5003841"/>
    <w:multiLevelType w:val="hybridMultilevel"/>
    <w:tmpl w:val="CFB866B2"/>
    <w:lvl w:ilvl="0" w:tplc="2272E846">
      <w:start w:val="5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48C62670">
      <w:start w:val="1"/>
      <w:numFmt w:val="lowerLetter"/>
      <w:lvlText w:val="%2."/>
      <w:lvlJc w:val="left"/>
      <w:pPr>
        <w:ind w:left="1845" w:hanging="360"/>
      </w:pPr>
    </w:lvl>
    <w:lvl w:ilvl="2" w:tplc="E47274CC">
      <w:start w:val="1"/>
      <w:numFmt w:val="lowerRoman"/>
      <w:lvlText w:val="%3."/>
      <w:lvlJc w:val="right"/>
      <w:pPr>
        <w:ind w:left="2565" w:hanging="180"/>
      </w:pPr>
    </w:lvl>
    <w:lvl w:ilvl="3" w:tplc="262CDCDC">
      <w:start w:val="1"/>
      <w:numFmt w:val="decimal"/>
      <w:lvlText w:val="%4."/>
      <w:lvlJc w:val="left"/>
      <w:pPr>
        <w:ind w:left="3285" w:hanging="360"/>
      </w:pPr>
    </w:lvl>
    <w:lvl w:ilvl="4" w:tplc="66765604">
      <w:start w:val="1"/>
      <w:numFmt w:val="lowerLetter"/>
      <w:lvlText w:val="%5."/>
      <w:lvlJc w:val="left"/>
      <w:pPr>
        <w:ind w:left="4005" w:hanging="360"/>
      </w:pPr>
    </w:lvl>
    <w:lvl w:ilvl="5" w:tplc="5A061900">
      <w:start w:val="1"/>
      <w:numFmt w:val="lowerRoman"/>
      <w:lvlText w:val="%6."/>
      <w:lvlJc w:val="right"/>
      <w:pPr>
        <w:ind w:left="4725" w:hanging="180"/>
      </w:pPr>
    </w:lvl>
    <w:lvl w:ilvl="6" w:tplc="85C67610">
      <w:start w:val="1"/>
      <w:numFmt w:val="decimal"/>
      <w:lvlText w:val="%7."/>
      <w:lvlJc w:val="left"/>
      <w:pPr>
        <w:ind w:left="5445" w:hanging="360"/>
      </w:pPr>
    </w:lvl>
    <w:lvl w:ilvl="7" w:tplc="A0A8F27A">
      <w:start w:val="1"/>
      <w:numFmt w:val="lowerLetter"/>
      <w:lvlText w:val="%8."/>
      <w:lvlJc w:val="left"/>
      <w:pPr>
        <w:ind w:left="6165" w:hanging="360"/>
      </w:pPr>
    </w:lvl>
    <w:lvl w:ilvl="8" w:tplc="CA06CD72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259A4DC3"/>
    <w:multiLevelType w:val="hybridMultilevel"/>
    <w:tmpl w:val="E95CFF8A"/>
    <w:lvl w:ilvl="0" w:tplc="13668BB2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9670F16C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61DA68B8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DA5208A4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EA50B2C0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09660730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16CCE38A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C3786918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2AAEA40E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574BC4"/>
    <w:multiLevelType w:val="hybridMultilevel"/>
    <w:tmpl w:val="A2A2D102"/>
    <w:lvl w:ilvl="0" w:tplc="D83AE872">
      <w:start w:val="1"/>
      <w:numFmt w:val="decimal"/>
      <w:lvlText w:val="%1."/>
      <w:lvlJc w:val="left"/>
      <w:pPr>
        <w:ind w:left="1230" w:hanging="405"/>
      </w:pPr>
      <w:rPr>
        <w:rFonts w:hint="default"/>
      </w:rPr>
    </w:lvl>
    <w:lvl w:ilvl="1" w:tplc="00CA8A28">
      <w:start w:val="1"/>
      <w:numFmt w:val="lowerLetter"/>
      <w:lvlText w:val="%2."/>
      <w:lvlJc w:val="left"/>
      <w:pPr>
        <w:ind w:left="1905" w:hanging="360"/>
      </w:pPr>
    </w:lvl>
    <w:lvl w:ilvl="2" w:tplc="92F8D0B4">
      <w:start w:val="1"/>
      <w:numFmt w:val="lowerRoman"/>
      <w:lvlText w:val="%3."/>
      <w:lvlJc w:val="right"/>
      <w:pPr>
        <w:ind w:left="2625" w:hanging="180"/>
      </w:pPr>
    </w:lvl>
    <w:lvl w:ilvl="3" w:tplc="3C40AE32">
      <w:start w:val="1"/>
      <w:numFmt w:val="decimal"/>
      <w:lvlText w:val="%4."/>
      <w:lvlJc w:val="left"/>
      <w:pPr>
        <w:ind w:left="3345" w:hanging="360"/>
      </w:pPr>
    </w:lvl>
    <w:lvl w:ilvl="4" w:tplc="64FC9270">
      <w:start w:val="1"/>
      <w:numFmt w:val="lowerLetter"/>
      <w:lvlText w:val="%5."/>
      <w:lvlJc w:val="left"/>
      <w:pPr>
        <w:ind w:left="4065" w:hanging="360"/>
      </w:pPr>
    </w:lvl>
    <w:lvl w:ilvl="5" w:tplc="42C85C1E">
      <w:start w:val="1"/>
      <w:numFmt w:val="lowerRoman"/>
      <w:lvlText w:val="%6."/>
      <w:lvlJc w:val="right"/>
      <w:pPr>
        <w:ind w:left="4785" w:hanging="180"/>
      </w:pPr>
    </w:lvl>
    <w:lvl w:ilvl="6" w:tplc="5C02429E">
      <w:start w:val="1"/>
      <w:numFmt w:val="decimal"/>
      <w:lvlText w:val="%7."/>
      <w:lvlJc w:val="left"/>
      <w:pPr>
        <w:ind w:left="5505" w:hanging="360"/>
      </w:pPr>
    </w:lvl>
    <w:lvl w:ilvl="7" w:tplc="FCF87A82">
      <w:start w:val="1"/>
      <w:numFmt w:val="lowerLetter"/>
      <w:lvlText w:val="%8."/>
      <w:lvlJc w:val="left"/>
      <w:pPr>
        <w:ind w:left="6225" w:hanging="360"/>
      </w:pPr>
    </w:lvl>
    <w:lvl w:ilvl="8" w:tplc="4E4C4B76">
      <w:start w:val="1"/>
      <w:numFmt w:val="lowerRoman"/>
      <w:lvlText w:val="%9."/>
      <w:lvlJc w:val="right"/>
      <w:pPr>
        <w:ind w:left="6945" w:hanging="180"/>
      </w:pPr>
    </w:lvl>
  </w:abstractNum>
  <w:abstractNum w:abstractNumId="11" w15:restartNumberingAfterBreak="0">
    <w:nsid w:val="39290BAE"/>
    <w:multiLevelType w:val="hybridMultilevel"/>
    <w:tmpl w:val="9730823E"/>
    <w:lvl w:ilvl="0" w:tplc="FA00585E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A6B028E4">
      <w:start w:val="1"/>
      <w:numFmt w:val="lowerLetter"/>
      <w:lvlText w:val="%2."/>
      <w:lvlJc w:val="left"/>
      <w:pPr>
        <w:ind w:left="1995" w:hanging="360"/>
      </w:pPr>
    </w:lvl>
    <w:lvl w:ilvl="2" w:tplc="37680264">
      <w:start w:val="1"/>
      <w:numFmt w:val="lowerRoman"/>
      <w:lvlText w:val="%3."/>
      <w:lvlJc w:val="right"/>
      <w:pPr>
        <w:ind w:left="2715" w:hanging="180"/>
      </w:pPr>
    </w:lvl>
    <w:lvl w:ilvl="3" w:tplc="3190E624">
      <w:start w:val="1"/>
      <w:numFmt w:val="decimal"/>
      <w:lvlText w:val="%4."/>
      <w:lvlJc w:val="left"/>
      <w:pPr>
        <w:ind w:left="3435" w:hanging="360"/>
      </w:pPr>
    </w:lvl>
    <w:lvl w:ilvl="4" w:tplc="9CF6FEA2">
      <w:start w:val="1"/>
      <w:numFmt w:val="lowerLetter"/>
      <w:lvlText w:val="%5."/>
      <w:lvlJc w:val="left"/>
      <w:pPr>
        <w:ind w:left="4155" w:hanging="360"/>
      </w:pPr>
    </w:lvl>
    <w:lvl w:ilvl="5" w:tplc="0FFE02D8">
      <w:start w:val="1"/>
      <w:numFmt w:val="lowerRoman"/>
      <w:lvlText w:val="%6."/>
      <w:lvlJc w:val="right"/>
      <w:pPr>
        <w:ind w:left="4875" w:hanging="180"/>
      </w:pPr>
    </w:lvl>
    <w:lvl w:ilvl="6" w:tplc="6538B280">
      <w:start w:val="1"/>
      <w:numFmt w:val="decimal"/>
      <w:lvlText w:val="%7."/>
      <w:lvlJc w:val="left"/>
      <w:pPr>
        <w:ind w:left="5595" w:hanging="360"/>
      </w:pPr>
    </w:lvl>
    <w:lvl w:ilvl="7" w:tplc="48D6BC0E">
      <w:start w:val="1"/>
      <w:numFmt w:val="lowerLetter"/>
      <w:lvlText w:val="%8."/>
      <w:lvlJc w:val="left"/>
      <w:pPr>
        <w:ind w:left="6315" w:hanging="360"/>
      </w:pPr>
    </w:lvl>
    <w:lvl w:ilvl="8" w:tplc="0F8A805C">
      <w:start w:val="1"/>
      <w:numFmt w:val="lowerRoman"/>
      <w:lvlText w:val="%9."/>
      <w:lvlJc w:val="right"/>
      <w:pPr>
        <w:ind w:left="7035" w:hanging="180"/>
      </w:pPr>
    </w:lvl>
  </w:abstractNum>
  <w:abstractNum w:abstractNumId="12" w15:restartNumberingAfterBreak="0">
    <w:nsid w:val="6583193D"/>
    <w:multiLevelType w:val="hybridMultilevel"/>
    <w:tmpl w:val="E5687C04"/>
    <w:lvl w:ilvl="0" w:tplc="0290B380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C4823EA0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087A840A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F9BC2918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EA209622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004E19C6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1F788CB4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3B9A0A90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BBFC41D8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D62155C"/>
    <w:multiLevelType w:val="hybridMultilevel"/>
    <w:tmpl w:val="55E815D2"/>
    <w:lvl w:ilvl="0" w:tplc="6C0463B0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F3524BE6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0A945234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E49481AA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DECA8C58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9DD22B44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4C2A527C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D6A65A5E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1974D26E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8646F0A"/>
    <w:multiLevelType w:val="hybridMultilevel"/>
    <w:tmpl w:val="4440DE06"/>
    <w:lvl w:ilvl="0" w:tplc="122A3646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75A829C8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470E63E2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2D522806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CD68AAFE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7F64AFB2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E0BE99B4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0322B218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BAAA7AD2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9A21947"/>
    <w:multiLevelType w:val="hybridMultilevel"/>
    <w:tmpl w:val="D64A6738"/>
    <w:lvl w:ilvl="0" w:tplc="637C23B4">
      <w:start w:val="1"/>
      <w:numFmt w:val="bullet"/>
      <w:isLgl/>
      <w:lvlText w:val="•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157EECCE">
      <w:start w:val="1"/>
      <w:numFmt w:val="bullet"/>
      <w:isLgl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 w:tplc="4C34C530">
      <w:start w:val="1"/>
      <w:numFmt w:val="bullet"/>
      <w:isLgl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 w:tplc="6824A4E0">
      <w:start w:val="1"/>
      <w:numFmt w:val="bullet"/>
      <w:isLgl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 w:tplc="A1D022A2">
      <w:start w:val="1"/>
      <w:numFmt w:val="bullet"/>
      <w:isLgl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 w:tplc="EFBA53C8">
      <w:start w:val="1"/>
      <w:numFmt w:val="bullet"/>
      <w:isLgl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 w:tplc="B198B5D4">
      <w:start w:val="1"/>
      <w:numFmt w:val="bullet"/>
      <w:isLgl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 w:tplc="FED0F96E">
      <w:start w:val="1"/>
      <w:numFmt w:val="bullet"/>
      <w:isLgl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 w:tplc="9668940A">
      <w:start w:val="1"/>
      <w:numFmt w:val="bullet"/>
      <w:isLgl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2"/>
  </w:num>
  <w:num w:numId="3">
    <w:abstractNumId w:val="13"/>
  </w:num>
  <w:num w:numId="4">
    <w:abstractNumId w:val="14"/>
  </w:num>
  <w:num w:numId="5">
    <w:abstractNumId w:val="5"/>
  </w:num>
  <w:num w:numId="6">
    <w:abstractNumId w:val="0"/>
  </w:num>
  <w:num w:numId="7">
    <w:abstractNumId w:val="15"/>
  </w:num>
  <w:num w:numId="8">
    <w:abstractNumId w:val="6"/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4"/>
  </w:num>
  <w:num w:numId="16">
    <w:abstractNumId w:val="11"/>
  </w:num>
  <w:num w:numId="17">
    <w:abstractNumId w:val="10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8"/>
  </w:num>
  <w:num w:numId="21">
    <w:abstractNumId w:val="1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3AD"/>
    <w:rsid w:val="00102B9F"/>
    <w:rsid w:val="001B0E4B"/>
    <w:rsid w:val="0039366A"/>
    <w:rsid w:val="003D74BF"/>
    <w:rsid w:val="003F2ADA"/>
    <w:rsid w:val="004D516D"/>
    <w:rsid w:val="00502E7B"/>
    <w:rsid w:val="00523213"/>
    <w:rsid w:val="006C7FDA"/>
    <w:rsid w:val="0074514F"/>
    <w:rsid w:val="00764385"/>
    <w:rsid w:val="0083777A"/>
    <w:rsid w:val="00946D70"/>
    <w:rsid w:val="00A203AD"/>
    <w:rsid w:val="00B639C7"/>
    <w:rsid w:val="00BA0230"/>
    <w:rsid w:val="00C3391F"/>
    <w:rsid w:val="00CC57F0"/>
    <w:rsid w:val="00CF6C60"/>
    <w:rsid w:val="00D44032"/>
    <w:rsid w:val="00DD132E"/>
    <w:rsid w:val="00E263B3"/>
    <w:rsid w:val="00E3634E"/>
    <w:rsid w:val="00F30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42B9B2-5755-47A9-BA41-2C5C6E8A8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ahoma" w:hAnsi="Times New Roman" w:cs="Noto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360" w:after="200"/>
      <w:outlineLvl w:val="1"/>
    </w:pPr>
    <w:rPr>
      <w:rFonts w:ascii="Arial" w:hAnsi="Arial" w:cs="Arial"/>
      <w:sz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pPr>
      <w:keepNext/>
      <w:keepLines/>
      <w:spacing w:before="320" w:after="200"/>
      <w:outlineLvl w:val="4"/>
    </w:pPr>
    <w:rPr>
      <w:rFonts w:ascii="Arial" w:hAnsi="Arial" w:cs="Arial"/>
      <w:b/>
      <w:bCs/>
    </w:rPr>
  </w:style>
  <w:style w:type="paragraph" w:styleId="6">
    <w:name w:val="heading 6"/>
    <w:basedOn w:val="a"/>
    <w:next w:val="a"/>
    <w:link w:val="60"/>
    <w:uiPriority w:val="99"/>
    <w:qFormat/>
    <w:pPr>
      <w:keepNext/>
      <w:keepLines/>
      <w:spacing w:before="320" w:after="200"/>
      <w:outlineLvl w:val="5"/>
    </w:pPr>
    <w:rPr>
      <w:rFonts w:ascii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320" w:after="200"/>
      <w:outlineLvl w:val="6"/>
    </w:pPr>
    <w:rPr>
      <w:rFonts w:ascii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pPr>
      <w:keepNext/>
      <w:keepLines/>
      <w:spacing w:before="320" w:after="200"/>
      <w:outlineLvl w:val="7"/>
    </w:pPr>
    <w:rPr>
      <w:rFonts w:ascii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pPr>
      <w:keepNext/>
      <w:keepLines/>
      <w:spacing w:before="320" w:after="200"/>
      <w:outlineLvl w:val="8"/>
    </w:pPr>
    <w:rPr>
      <w:rFonts w:ascii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9"/>
    <w:qFormat/>
    <w:rPr>
      <w:rFonts w:ascii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9"/>
    <w:qFormat/>
    <w:rPr>
      <w:rFonts w:ascii="Arial" w:hAnsi="Arial" w:cs="Arial"/>
      <w:sz w:val="34"/>
    </w:rPr>
  </w:style>
  <w:style w:type="character" w:customStyle="1" w:styleId="Heading3Char">
    <w:name w:val="Heading 3 Char"/>
    <w:basedOn w:val="a0"/>
    <w:uiPriority w:val="99"/>
    <w:qFormat/>
    <w:rPr>
      <w:rFonts w:ascii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9"/>
    <w:qFormat/>
    <w:rPr>
      <w:rFonts w:ascii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9"/>
    <w:qFormat/>
    <w:rPr>
      <w:rFonts w:ascii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9"/>
    <w:qFormat/>
    <w:rPr>
      <w:rFonts w:ascii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9"/>
    <w:qFormat/>
    <w:rPr>
      <w:rFonts w:ascii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9"/>
    <w:qFormat/>
    <w:rPr>
      <w:rFonts w:ascii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9"/>
    <w:qFormat/>
    <w:rPr>
      <w:rFonts w:ascii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99"/>
    <w:qFormat/>
    <w:rPr>
      <w:rFonts w:cs="Times New Roman"/>
      <w:sz w:val="48"/>
      <w:szCs w:val="48"/>
    </w:rPr>
  </w:style>
  <w:style w:type="character" w:customStyle="1" w:styleId="SubtitleChar">
    <w:name w:val="Subtitle Char"/>
    <w:basedOn w:val="a0"/>
    <w:uiPriority w:val="99"/>
    <w:qFormat/>
    <w:rPr>
      <w:rFonts w:cs="Times New Roman"/>
      <w:sz w:val="24"/>
      <w:szCs w:val="24"/>
    </w:rPr>
  </w:style>
  <w:style w:type="character" w:customStyle="1" w:styleId="QuoteChar">
    <w:name w:val="Quote Char"/>
    <w:uiPriority w:val="99"/>
    <w:qFormat/>
    <w:rPr>
      <w:i/>
    </w:rPr>
  </w:style>
  <w:style w:type="character" w:customStyle="1" w:styleId="IntenseQuoteChar">
    <w:name w:val="Intense Quote Char"/>
    <w:uiPriority w:val="99"/>
    <w:qFormat/>
    <w:rPr>
      <w:i/>
    </w:rPr>
  </w:style>
  <w:style w:type="character" w:customStyle="1" w:styleId="HeaderChar">
    <w:name w:val="Header Char"/>
    <w:basedOn w:val="a0"/>
    <w:uiPriority w:val="99"/>
    <w:qFormat/>
    <w:rPr>
      <w:rFonts w:cs="Times New Roman"/>
    </w:rPr>
  </w:style>
  <w:style w:type="character" w:customStyle="1" w:styleId="CaptionChar">
    <w:name w:val="Caption Char"/>
    <w:uiPriority w:val="99"/>
    <w:qFormat/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10">
    <w:name w:val="Заголовок 1 Знак"/>
    <w:basedOn w:val="a0"/>
    <w:link w:val="1"/>
    <w:uiPriority w:val="99"/>
    <w:qFormat/>
    <w:rPr>
      <w:rFonts w:ascii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9"/>
    <w:qFormat/>
    <w:rPr>
      <w:rFonts w:ascii="Arial" w:hAnsi="Arial" w:cs="Arial"/>
      <w:sz w:val="30"/>
      <w:szCs w:val="30"/>
    </w:rPr>
  </w:style>
  <w:style w:type="character" w:customStyle="1" w:styleId="50">
    <w:name w:val="Заголовок 5 Знак"/>
    <w:basedOn w:val="a0"/>
    <w:link w:val="5"/>
    <w:uiPriority w:val="99"/>
    <w:qFormat/>
    <w:rPr>
      <w:rFonts w:ascii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9"/>
    <w:qFormat/>
    <w:rPr>
      <w:rFonts w:ascii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99"/>
    <w:qFormat/>
    <w:rPr>
      <w:rFonts w:cs="Times New Roman"/>
      <w:sz w:val="48"/>
      <w:szCs w:val="48"/>
    </w:rPr>
  </w:style>
  <w:style w:type="character" w:customStyle="1" w:styleId="a5">
    <w:name w:val="Подзаголовок Знак"/>
    <w:basedOn w:val="a0"/>
    <w:link w:val="a6"/>
    <w:uiPriority w:val="99"/>
    <w:qFormat/>
    <w:rPr>
      <w:rFonts w:cs="Times New Roman"/>
      <w:sz w:val="24"/>
      <w:szCs w:val="24"/>
    </w:rPr>
  </w:style>
  <w:style w:type="character" w:customStyle="1" w:styleId="22">
    <w:name w:val="Цитата 2 Знак"/>
    <w:basedOn w:val="a0"/>
    <w:link w:val="23"/>
    <w:uiPriority w:val="99"/>
    <w:qFormat/>
    <w:rPr>
      <w:rFonts w:cs="Times New Roman"/>
      <w:i/>
    </w:rPr>
  </w:style>
  <w:style w:type="character" w:customStyle="1" w:styleId="a7">
    <w:name w:val="Выделенная цитата Знак"/>
    <w:basedOn w:val="a0"/>
    <w:link w:val="a8"/>
    <w:uiPriority w:val="99"/>
    <w:qFormat/>
    <w:rPr>
      <w:rFonts w:cs="Times New Roman"/>
      <w:i/>
    </w:rPr>
  </w:style>
  <w:style w:type="character" w:customStyle="1" w:styleId="a9">
    <w:name w:val="Верхний колонтитул Знак"/>
    <w:basedOn w:val="a0"/>
    <w:link w:val="aa"/>
    <w:uiPriority w:val="99"/>
    <w:qFormat/>
    <w:rPr>
      <w:rFonts w:cs="Times New Roman"/>
    </w:rPr>
  </w:style>
  <w:style w:type="character" w:customStyle="1" w:styleId="FooterChar">
    <w:name w:val="Footer Char"/>
    <w:basedOn w:val="a0"/>
    <w:uiPriority w:val="99"/>
    <w:qFormat/>
    <w:rPr>
      <w:rFonts w:cs="Times New Roman"/>
    </w:rPr>
  </w:style>
  <w:style w:type="character" w:customStyle="1" w:styleId="ab">
    <w:name w:val="Нижний колонтитул Знак"/>
    <w:link w:val="ac"/>
    <w:uiPriority w:val="99"/>
    <w:qFormat/>
  </w:style>
  <w:style w:type="character" w:styleId="ad">
    <w:name w:val="Hyperlink"/>
    <w:basedOn w:val="a0"/>
    <w:uiPriority w:val="99"/>
    <w:rPr>
      <w:rFonts w:cs="Times New Roman"/>
      <w:color w:val="0000FF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e">
    <w:name w:val="Текст концевой сноски Знак"/>
    <w:basedOn w:val="a0"/>
    <w:link w:val="af"/>
    <w:uiPriority w:val="99"/>
    <w:qFormat/>
    <w:rPr>
      <w:rFonts w:cs="Times New Roman"/>
      <w:sz w:val="20"/>
    </w:rPr>
  </w:style>
  <w:style w:type="character" w:customStyle="1" w:styleId="af0">
    <w:name w:val="Символ концевой сноски"/>
    <w:uiPriority w:val="99"/>
    <w:semiHidden/>
    <w:qFormat/>
    <w:rPr>
      <w:rFonts w:cs="Times New Roman"/>
      <w:vertAlign w:val="superscript"/>
    </w:rPr>
  </w:style>
  <w:style w:type="character" w:styleId="af1">
    <w:name w:val="endnote reference"/>
    <w:rPr>
      <w:rFonts w:cs="Times New Roman"/>
      <w:vertAlign w:val="superscript"/>
    </w:rPr>
  </w:style>
  <w:style w:type="character" w:customStyle="1" w:styleId="af2">
    <w:name w:val="Основной текст Знак"/>
    <w:basedOn w:val="a0"/>
    <w:link w:val="af3"/>
    <w:uiPriority w:val="99"/>
    <w:semiHidden/>
    <w:qFormat/>
    <w:rPr>
      <w:rFonts w:cs="Times New Roman"/>
      <w:sz w:val="24"/>
      <w:szCs w:val="24"/>
    </w:rPr>
  </w:style>
  <w:style w:type="character" w:customStyle="1" w:styleId="af4">
    <w:name w:val="Текст выноски Знак"/>
    <w:basedOn w:val="a0"/>
    <w:link w:val="af5"/>
    <w:uiPriority w:val="99"/>
    <w:semiHidden/>
    <w:qFormat/>
    <w:rPr>
      <w:rFonts w:cs="Times New Roman"/>
      <w:sz w:val="2"/>
    </w:rPr>
  </w:style>
  <w:style w:type="character" w:customStyle="1" w:styleId="24">
    <w:name w:val="Основной текст 2 Знак"/>
    <w:basedOn w:val="a0"/>
    <w:link w:val="25"/>
    <w:uiPriority w:val="99"/>
    <w:semiHidden/>
    <w:qFormat/>
    <w:rPr>
      <w:rFonts w:cs="Times New Roman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qFormat/>
    <w:rPr>
      <w:rFonts w:ascii="Calibri" w:hAnsi="Calibri"/>
      <w:b/>
      <w:sz w:val="28"/>
    </w:rPr>
  </w:style>
  <w:style w:type="character" w:customStyle="1" w:styleId="af6">
    <w:name w:val="Текст сноски Знак"/>
    <w:basedOn w:val="a0"/>
    <w:link w:val="af7"/>
    <w:uiPriority w:val="99"/>
    <w:semiHidden/>
    <w:qFormat/>
    <w:rPr>
      <w:rFonts w:cs="Times New Roman"/>
    </w:rPr>
  </w:style>
  <w:style w:type="character" w:customStyle="1" w:styleId="af8">
    <w:name w:val="Символ сноски"/>
    <w:uiPriority w:val="99"/>
    <w:semiHidden/>
    <w:qFormat/>
    <w:rPr>
      <w:rFonts w:cs="Times New Roman"/>
      <w:vertAlign w:val="superscript"/>
    </w:rPr>
  </w:style>
  <w:style w:type="character" w:styleId="af9">
    <w:name w:val="footnote reference"/>
    <w:aliases w:val="fr,Знак сноски 1,Знак сноски-FN,Ciae niinee-FN,Referencia nota al pie,FZ,Appel note de bas de page,Текст сновски,Ciae niinee I,Знак сноски Н"/>
    <w:uiPriority w:val="99"/>
    <w:rPr>
      <w:rFonts w:cs="Times New Roman"/>
      <w:vertAlign w:val="superscript"/>
    </w:rPr>
  </w:style>
  <w:style w:type="character" w:styleId="afa">
    <w:name w:val="annotation reference"/>
    <w:basedOn w:val="a0"/>
    <w:uiPriority w:val="99"/>
    <w:semiHidden/>
    <w:qFormat/>
    <w:rPr>
      <w:rFonts w:cs="Times New Roman"/>
      <w:sz w:val="16"/>
      <w:szCs w:val="16"/>
    </w:rPr>
  </w:style>
  <w:style w:type="character" w:customStyle="1" w:styleId="afb">
    <w:name w:val="Текст примечания Знак"/>
    <w:basedOn w:val="a0"/>
    <w:link w:val="afc"/>
    <w:uiPriority w:val="99"/>
    <w:qFormat/>
    <w:rPr>
      <w:rFonts w:cs="Times New Roman"/>
    </w:rPr>
  </w:style>
  <w:style w:type="character" w:customStyle="1" w:styleId="afd">
    <w:name w:val="Тема примечания Знак"/>
    <w:basedOn w:val="afb"/>
    <w:link w:val="afe"/>
    <w:uiPriority w:val="99"/>
    <w:semiHidden/>
    <w:qFormat/>
    <w:rPr>
      <w:rFonts w:cs="Times New Roman"/>
      <w:b/>
      <w:bCs/>
    </w:rPr>
  </w:style>
  <w:style w:type="paragraph" w:customStyle="1" w:styleId="12">
    <w:name w:val="Заголовок1"/>
    <w:basedOn w:val="a"/>
    <w:next w:val="af3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f3">
    <w:name w:val="Body Text"/>
    <w:basedOn w:val="a"/>
    <w:link w:val="af2"/>
    <w:uiPriority w:val="99"/>
    <w:pPr>
      <w:jc w:val="both"/>
    </w:pPr>
    <w:rPr>
      <w:sz w:val="28"/>
      <w:szCs w:val="28"/>
    </w:rPr>
  </w:style>
  <w:style w:type="paragraph" w:styleId="aff">
    <w:name w:val="List"/>
    <w:basedOn w:val="af3"/>
  </w:style>
  <w:style w:type="paragraph" w:styleId="aff0">
    <w:name w:val="caption"/>
    <w:basedOn w:val="a"/>
    <w:next w:val="a"/>
    <w:uiPriority w:val="99"/>
    <w:qFormat/>
    <w:pPr>
      <w:spacing w:line="276" w:lineRule="auto"/>
    </w:pPr>
    <w:rPr>
      <w:b/>
      <w:bCs/>
      <w:color w:val="4F81BD"/>
      <w:sz w:val="18"/>
      <w:szCs w:val="18"/>
    </w:rPr>
  </w:style>
  <w:style w:type="paragraph" w:styleId="aff1">
    <w:name w:val="index heading"/>
    <w:basedOn w:val="user"/>
  </w:style>
  <w:style w:type="paragraph" w:customStyle="1" w:styleId="user">
    <w:name w:val="Заголовок (user)"/>
    <w:basedOn w:val="a"/>
    <w:next w:val="af3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</w:style>
  <w:style w:type="paragraph" w:styleId="aff2">
    <w:name w:val="No Spacing"/>
    <w:uiPriority w:val="99"/>
    <w:qFormat/>
    <w:rPr>
      <w:sz w:val="20"/>
      <w:szCs w:val="20"/>
    </w:rPr>
  </w:style>
  <w:style w:type="paragraph" w:styleId="a4">
    <w:name w:val="Title"/>
    <w:basedOn w:val="a"/>
    <w:next w:val="a"/>
    <w:link w:val="a3"/>
    <w:uiPriority w:val="99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99"/>
    <w:qFormat/>
    <w:pPr>
      <w:spacing w:before="200" w:after="200"/>
    </w:pPr>
  </w:style>
  <w:style w:type="paragraph" w:styleId="23">
    <w:name w:val="Quote"/>
    <w:basedOn w:val="a"/>
    <w:next w:val="a"/>
    <w:link w:val="22"/>
    <w:uiPriority w:val="99"/>
    <w:qFormat/>
    <w:pPr>
      <w:ind w:left="720" w:right="720"/>
    </w:pPr>
    <w:rPr>
      <w:i/>
      <w:sz w:val="20"/>
      <w:szCs w:val="20"/>
    </w:rPr>
  </w:style>
  <w:style w:type="paragraph" w:styleId="a8">
    <w:name w:val="Intense Quote"/>
    <w:basedOn w:val="a"/>
    <w:next w:val="a"/>
    <w:link w:val="a7"/>
    <w:uiPriority w:val="99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</w:rPr>
  </w:style>
  <w:style w:type="paragraph" w:customStyle="1" w:styleId="user1">
    <w:name w:val="Колонтитулы (user)"/>
    <w:basedOn w:val="a"/>
    <w:qFormat/>
  </w:style>
  <w:style w:type="paragraph" w:customStyle="1" w:styleId="aff3">
    <w:name w:val="Колонтитулы"/>
    <w:basedOn w:val="a"/>
    <w:qFormat/>
  </w:style>
  <w:style w:type="paragraph" w:styleId="aa">
    <w:name w:val="header"/>
    <w:basedOn w:val="a"/>
    <w:link w:val="a9"/>
    <w:uiPriority w:val="99"/>
    <w:pPr>
      <w:tabs>
        <w:tab w:val="center" w:pos="7143"/>
        <w:tab w:val="right" w:pos="14287"/>
      </w:tabs>
    </w:pPr>
  </w:style>
  <w:style w:type="paragraph" w:styleId="ac">
    <w:name w:val="footer"/>
    <w:basedOn w:val="a"/>
    <w:link w:val="ab"/>
    <w:uiPriority w:val="99"/>
    <w:pPr>
      <w:tabs>
        <w:tab w:val="center" w:pos="7143"/>
        <w:tab w:val="right" w:pos="14287"/>
      </w:tabs>
    </w:pPr>
  </w:style>
  <w:style w:type="paragraph" w:styleId="af">
    <w:name w:val="endnote text"/>
    <w:basedOn w:val="a"/>
    <w:link w:val="ae"/>
    <w:uiPriority w:val="99"/>
    <w:semiHidden/>
    <w:rPr>
      <w:sz w:val="20"/>
      <w:szCs w:val="20"/>
    </w:rPr>
  </w:style>
  <w:style w:type="paragraph" w:styleId="13">
    <w:name w:val="toc 1"/>
    <w:basedOn w:val="a"/>
    <w:next w:val="a"/>
    <w:uiPriority w:val="99"/>
    <w:pPr>
      <w:spacing w:after="57"/>
    </w:pPr>
  </w:style>
  <w:style w:type="paragraph" w:styleId="26">
    <w:name w:val="toc 2"/>
    <w:basedOn w:val="a"/>
    <w:next w:val="a"/>
    <w:uiPriority w:val="99"/>
    <w:pPr>
      <w:spacing w:after="57"/>
      <w:ind w:left="283"/>
    </w:pPr>
  </w:style>
  <w:style w:type="paragraph" w:styleId="32">
    <w:name w:val="toc 3"/>
    <w:basedOn w:val="a"/>
    <w:next w:val="a"/>
    <w:uiPriority w:val="99"/>
    <w:pPr>
      <w:spacing w:after="57"/>
      <w:ind w:left="567"/>
    </w:pPr>
  </w:style>
  <w:style w:type="paragraph" w:styleId="42">
    <w:name w:val="toc 4"/>
    <w:basedOn w:val="a"/>
    <w:next w:val="a"/>
    <w:uiPriority w:val="99"/>
    <w:pPr>
      <w:spacing w:after="57"/>
      <w:ind w:left="850"/>
    </w:pPr>
  </w:style>
  <w:style w:type="paragraph" w:styleId="52">
    <w:name w:val="toc 5"/>
    <w:basedOn w:val="a"/>
    <w:next w:val="a"/>
    <w:uiPriority w:val="99"/>
    <w:pPr>
      <w:spacing w:after="57"/>
      <w:ind w:left="1134"/>
    </w:pPr>
  </w:style>
  <w:style w:type="paragraph" w:styleId="61">
    <w:name w:val="toc 6"/>
    <w:basedOn w:val="a"/>
    <w:next w:val="a"/>
    <w:uiPriority w:val="99"/>
    <w:pPr>
      <w:spacing w:after="57"/>
      <w:ind w:left="1417"/>
    </w:pPr>
  </w:style>
  <w:style w:type="paragraph" w:styleId="71">
    <w:name w:val="toc 7"/>
    <w:basedOn w:val="a"/>
    <w:next w:val="a"/>
    <w:uiPriority w:val="99"/>
    <w:pPr>
      <w:spacing w:after="57"/>
      <w:ind w:left="1701"/>
    </w:pPr>
  </w:style>
  <w:style w:type="paragraph" w:styleId="81">
    <w:name w:val="toc 8"/>
    <w:basedOn w:val="a"/>
    <w:next w:val="a"/>
    <w:uiPriority w:val="99"/>
    <w:pPr>
      <w:spacing w:after="57"/>
      <w:ind w:left="1984"/>
    </w:pPr>
  </w:style>
  <w:style w:type="paragraph" w:styleId="91">
    <w:name w:val="toc 9"/>
    <w:basedOn w:val="a"/>
    <w:next w:val="a"/>
    <w:uiPriority w:val="99"/>
    <w:pPr>
      <w:spacing w:after="57"/>
      <w:ind w:left="2268"/>
    </w:pPr>
  </w:style>
  <w:style w:type="paragraph" w:styleId="aff4">
    <w:name w:val="TOC Heading"/>
    <w:basedOn w:val="1"/>
    <w:uiPriority w:val="99"/>
    <w:qFormat/>
    <w:pPr>
      <w:keepNext w:val="0"/>
      <w:jc w:val="left"/>
      <w:outlineLvl w:val="9"/>
    </w:pPr>
    <w:rPr>
      <w:b w:val="0"/>
      <w:bCs w:val="0"/>
      <w:sz w:val="20"/>
      <w:szCs w:val="20"/>
    </w:rPr>
  </w:style>
  <w:style w:type="paragraph" w:styleId="aff5">
    <w:name w:val="table of figures"/>
    <w:basedOn w:val="a"/>
    <w:next w:val="a"/>
    <w:uiPriority w:val="99"/>
  </w:style>
  <w:style w:type="paragraph" w:styleId="af5">
    <w:name w:val="Balloon Text"/>
    <w:basedOn w:val="a"/>
    <w:link w:val="af4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qFormat/>
    <w:pPr>
      <w:widowControl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qFormat/>
    <w:pPr>
      <w:widowControl w:val="0"/>
      <w:ind w:right="19772"/>
    </w:pPr>
    <w:rPr>
      <w:rFonts w:ascii="Courier New" w:hAnsi="Courier New"/>
      <w:sz w:val="20"/>
      <w:szCs w:val="20"/>
    </w:rPr>
  </w:style>
  <w:style w:type="paragraph" w:styleId="25">
    <w:name w:val="Body Text 2"/>
    <w:basedOn w:val="a"/>
    <w:link w:val="24"/>
    <w:uiPriority w:val="99"/>
    <w:qFormat/>
    <w:pPr>
      <w:spacing w:after="120" w:line="480" w:lineRule="auto"/>
    </w:pPr>
    <w:rPr>
      <w:sz w:val="20"/>
      <w:szCs w:val="20"/>
    </w:rPr>
  </w:style>
  <w:style w:type="paragraph" w:customStyle="1" w:styleId="Pa3">
    <w:name w:val="Pa3"/>
    <w:basedOn w:val="a"/>
    <w:next w:val="a"/>
    <w:uiPriority w:val="99"/>
    <w:qFormat/>
    <w:pPr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qFormat/>
    <w:pPr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qFormat/>
    <w:pPr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qFormat/>
    <w:pPr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qFormat/>
    <w:pPr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qFormat/>
    <w:pPr>
      <w:spacing w:line="181" w:lineRule="atLeast"/>
    </w:pPr>
    <w:rPr>
      <w:rFonts w:ascii="OctavaC" w:hAnsi="OctavaC"/>
    </w:rPr>
  </w:style>
  <w:style w:type="paragraph" w:styleId="af7">
    <w:name w:val="footnote text"/>
    <w:basedOn w:val="a"/>
    <w:link w:val="af6"/>
    <w:uiPriority w:val="99"/>
    <w:semiHidden/>
    <w:rPr>
      <w:sz w:val="20"/>
      <w:szCs w:val="20"/>
    </w:rPr>
  </w:style>
  <w:style w:type="paragraph" w:styleId="afc">
    <w:name w:val="annotation text"/>
    <w:basedOn w:val="a"/>
    <w:link w:val="afb"/>
    <w:uiPriority w:val="99"/>
    <w:rPr>
      <w:sz w:val="20"/>
      <w:szCs w:val="20"/>
    </w:rPr>
  </w:style>
  <w:style w:type="paragraph" w:styleId="afe">
    <w:name w:val="annotation subject"/>
    <w:basedOn w:val="afc"/>
    <w:next w:val="afc"/>
    <w:link w:val="afd"/>
    <w:uiPriority w:val="99"/>
    <w:semiHidden/>
    <w:qFormat/>
    <w:rPr>
      <w:b/>
      <w:bCs/>
    </w:rPr>
  </w:style>
  <w:style w:type="paragraph" w:styleId="aff6">
    <w:name w:val="List Paragraph"/>
    <w:basedOn w:val="a"/>
    <w:uiPriority w:val="34"/>
    <w:qFormat/>
    <w:pPr>
      <w:ind w:left="720"/>
      <w:contextualSpacing/>
    </w:pPr>
  </w:style>
  <w:style w:type="numbering" w:customStyle="1" w:styleId="aff7">
    <w:name w:val="Без списка"/>
    <w:uiPriority w:val="99"/>
    <w:semiHidden/>
    <w:unhideWhenUsed/>
    <w:qFormat/>
  </w:style>
  <w:style w:type="table" w:customStyle="1" w:styleId="TableGridLight">
    <w:name w:val="Table Grid Light"/>
    <w:uiPriority w:val="99"/>
    <w:rPr>
      <w:sz w:val="20"/>
      <w:szCs w:val="20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99"/>
    <w:rPr>
      <w:sz w:val="20"/>
      <w:szCs w:val="20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99"/>
    <w:rPr>
      <w:sz w:val="20"/>
      <w:szCs w:val="20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Таблица-сетка 5 темн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uiPriority w:val="99"/>
    <w:rPr>
      <w:sz w:val="20"/>
      <w:szCs w:val="20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Список-таблица 5 темная1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uiPriority w:val="99"/>
    <w:rPr>
      <w:sz w:val="20"/>
      <w:szCs w:val="20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Список-таблица 6 цветная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uiPriority w:val="99"/>
    <w:rPr>
      <w:sz w:val="20"/>
      <w:szCs w:val="20"/>
    </w:rPr>
    <w:tblPr>
      <w:tblStyleRowBandSize w:val="1"/>
      <w:tblStyleColBandSize w:val="1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uiPriority w:val="99"/>
    <w:rPr>
      <w:sz w:val="20"/>
      <w:szCs w:val="20"/>
    </w:r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8">
    <w:name w:val="Table Grid"/>
    <w:basedOn w:val="a1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qFormat/>
    <w:pPr>
      <w:widowControl w:val="0"/>
    </w:pPr>
    <w:rPr>
      <w:rFonts w:asciiTheme="minorHAnsi" w:eastAsiaTheme="minorHAnsi" w:hAnsiTheme="minorHAnsi" w:cs="Calibri"/>
      <w:b/>
      <w:bCs/>
      <w:sz w:val="24"/>
      <w:lang w:eastAsia="zh-CN"/>
    </w:rPr>
  </w:style>
  <w:style w:type="paragraph" w:customStyle="1" w:styleId="Pa1">
    <w:name w:val="Pa1"/>
    <w:basedOn w:val="a"/>
    <w:uiPriority w:val="99"/>
    <w:qFormat/>
    <w:pPr>
      <w:spacing w:line="221" w:lineRule="atLeast"/>
    </w:pPr>
    <w:rPr>
      <w:rFonts w:ascii="OctavaC" w:eastAsiaTheme="minorHAnsi" w:hAnsi="OctavaC" w:cstheme="minorBidi"/>
      <w:lang w:eastAsia="en-US"/>
    </w:rPr>
  </w:style>
  <w:style w:type="paragraph" w:styleId="aff9">
    <w:name w:val="Normal (Web)"/>
    <w:basedOn w:val="a"/>
    <w:uiPriority w:val="99"/>
    <w:semiHidden/>
    <w:unhideWhenUsed/>
    <w:rsid w:val="00D44032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53">
    <w:name w:val="Основной текст (5)_"/>
    <w:link w:val="54"/>
    <w:locked/>
    <w:rsid w:val="0039366A"/>
    <w:rPr>
      <w:sz w:val="28"/>
      <w:szCs w:val="28"/>
      <w:shd w:val="clear" w:color="auto" w:fill="FFFFFF"/>
    </w:rPr>
  </w:style>
  <w:style w:type="paragraph" w:customStyle="1" w:styleId="54">
    <w:name w:val="Основной текст (5)"/>
    <w:basedOn w:val="a"/>
    <w:link w:val="53"/>
    <w:rsid w:val="0039366A"/>
    <w:pPr>
      <w:widowControl w:val="0"/>
      <w:shd w:val="clear" w:color="auto" w:fill="FFFFFF"/>
      <w:spacing w:before="120" w:after="600" w:line="0" w:lineRule="atLeast"/>
    </w:pPr>
    <w:rPr>
      <w:sz w:val="28"/>
      <w:szCs w:val="28"/>
    </w:rPr>
  </w:style>
  <w:style w:type="paragraph" w:customStyle="1" w:styleId="27">
    <w:name w:val="Основной текст (2)"/>
    <w:basedOn w:val="a"/>
    <w:rsid w:val="0039366A"/>
    <w:pPr>
      <w:widowControl w:val="0"/>
      <w:shd w:val="clear" w:color="auto" w:fill="FFFFFF"/>
      <w:spacing w:before="720" w:line="365" w:lineRule="exact"/>
      <w:jc w:val="center"/>
    </w:pPr>
    <w:rPr>
      <w:rFonts w:eastAsia="Times New Roman" w:cs="Times New Roman"/>
      <w:sz w:val="32"/>
      <w:szCs w:val="32"/>
    </w:rPr>
  </w:style>
  <w:style w:type="paragraph" w:styleId="28">
    <w:name w:val="Body Text Indent 2"/>
    <w:basedOn w:val="a"/>
    <w:link w:val="29"/>
    <w:uiPriority w:val="99"/>
    <w:semiHidden/>
    <w:unhideWhenUsed/>
    <w:rsid w:val="001B0E4B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uiPriority w:val="99"/>
    <w:semiHidden/>
    <w:rsid w:val="001B0E4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7B51B4-BE9E-4E70-A9BF-74B7B9D28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АГНОиПНО</Company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User</dc:creator>
  <dc:description/>
  <cp:lastModifiedBy>Gigabyte</cp:lastModifiedBy>
  <cp:revision>14</cp:revision>
  <cp:lastPrinted>2026-03-16T05:47:00Z</cp:lastPrinted>
  <dcterms:created xsi:type="dcterms:W3CDTF">2026-03-16T09:15:00Z</dcterms:created>
  <dcterms:modified xsi:type="dcterms:W3CDTF">2026-03-18T01:35:00Z</dcterms:modified>
  <dc:language>ru-RU</dc:language>
</cp:coreProperties>
</file>